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FA50F6" w14:textId="495617EC" w:rsidR="008677B2" w:rsidRDefault="004A6F59" w:rsidP="004A6F59">
      <w:pPr>
        <w:pStyle w:val="CoverTitle"/>
        <w:ind w:left="2070"/>
        <w:sectPr w:rsidR="008677B2" w:rsidSect="001E3A5F">
          <w:headerReference w:type="default" r:id="rId9"/>
          <w:type w:val="continuous"/>
          <w:pgSz w:w="15840" w:h="12240" w:orient="landscape" w:code="1"/>
          <w:pgMar w:top="2330" w:right="1530" w:bottom="1170" w:left="3960" w:header="994" w:footer="720" w:gutter="0"/>
          <w:cols w:space="720"/>
        </w:sectPr>
      </w:pPr>
      <w:r>
        <w:t>Understanding the Movement Variability of Simplistic Gestures Using an Inertial Sensor</w:t>
      </w:r>
    </w:p>
    <w:p w14:paraId="3A00D91D" w14:textId="77777777" w:rsidR="008677B2" w:rsidRPr="00642C27" w:rsidRDefault="008677B2" w:rsidP="00642C27">
      <w:pPr>
        <w:spacing w:after="0" w:line="200" w:lineRule="atLeast"/>
        <w:rPr>
          <w:sz w:val="16"/>
          <w:szCs w:val="16"/>
        </w:rPr>
      </w:pPr>
    </w:p>
    <w:p w14:paraId="4D960F04" w14:textId="77777777" w:rsidR="008677B2" w:rsidRDefault="008677B2" w:rsidP="001A566D">
      <w:pPr>
        <w:spacing w:line="180" w:lineRule="atLeast"/>
      </w:pPr>
    </w:p>
    <w:p w14:paraId="10CAF25C" w14:textId="7454B975" w:rsidR="008677B2" w:rsidRDefault="004A6F59" w:rsidP="001A566D">
      <w:pPr>
        <w:pStyle w:val="Heading1"/>
        <w:spacing w:line="180" w:lineRule="atLeast"/>
        <w:sectPr w:rsidR="008677B2" w:rsidSect="00F85F42">
          <w:headerReference w:type="default" r:id="rId10"/>
          <w:type w:val="continuous"/>
          <w:pgSz w:w="15840" w:h="12240" w:orient="landscape" w:code="1"/>
          <w:pgMar w:top="2330" w:right="1530" w:bottom="1170" w:left="3960" w:header="994" w:footer="720" w:gutter="0"/>
          <w:cols w:space="720"/>
        </w:sectPr>
      </w:pPr>
      <w:r>
        <w:rPr>
          <w:noProof/>
          <w:color w:val="000000"/>
          <w:lang w:val="en-GB" w:eastAsia="en-GB"/>
        </w:rPr>
        <mc:AlternateContent>
          <mc:Choice Requires="wps">
            <w:drawing>
              <wp:anchor distT="0" distB="0" distL="114300" distR="114300" simplePos="0" relativeHeight="251659264" behindDoc="0" locked="1" layoutInCell="1" allowOverlap="0" wp14:anchorId="715BB1B7" wp14:editId="2BC34D42">
                <wp:simplePos x="0" y="0"/>
                <wp:positionH relativeFrom="page">
                  <wp:posOffset>546735</wp:posOffset>
                </wp:positionH>
                <wp:positionV relativeFrom="page">
                  <wp:posOffset>1642745</wp:posOffset>
                </wp:positionV>
                <wp:extent cx="1828800" cy="5486400"/>
                <wp:effectExtent l="0" t="0" r="19050" b="19050"/>
                <wp:wrapNone/>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486400"/>
                        </a:xfrm>
                        <a:prstGeom prst="rect">
                          <a:avLst/>
                        </a:prstGeom>
                        <a:noFill/>
                        <a:ln w="9525">
                          <a:solidFill>
                            <a:srgbClr val="808080"/>
                          </a:solidFill>
                          <a:miter lim="800000"/>
                          <a:headEnd/>
                          <a:tailEnd/>
                        </a:ln>
                        <a:extLst>
                          <a:ext uri="{909E8E84-426E-40DD-AFC4-6F175D3DCCD1}">
                            <a14:hiddenFill xmlns:a14="http://schemas.microsoft.com/office/drawing/2010/main">
                              <a:solidFill>
                                <a:srgbClr val="F8F8F8"/>
                              </a:solidFill>
                            </a14:hiddenFill>
                          </a:ext>
                        </a:extLst>
                      </wps:spPr>
                      <wps:txbx>
                        <w:txbxContent>
                          <w:p w14:paraId="51B1CBC9" w14:textId="4B6E8724" w:rsidR="004A6F59" w:rsidRDefault="000F37AC" w:rsidP="004A6F59">
                            <w:pPr>
                              <w:rPr>
                                <w:b/>
                              </w:rPr>
                            </w:pPr>
                            <w:r>
                              <w:rPr>
                                <w:b/>
                                <w:noProof/>
                                <w:lang w:val="en-GB" w:eastAsia="en-GB"/>
                              </w:rPr>
                              <w:drawing>
                                <wp:inline distT="0" distB="0" distL="0" distR="0" wp14:anchorId="6A434485" wp14:editId="51A4A1FC">
                                  <wp:extent cx="1637030" cy="33413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20.png"/>
                                          <pic:cNvPicPr/>
                                        </pic:nvPicPr>
                                        <pic:blipFill>
                                          <a:blip r:embed="rId11">
                                            <a:extLst>
                                              <a:ext uri="{28A0092B-C50C-407E-A947-70E740481C1C}">
                                                <a14:useLocalDpi xmlns:a14="http://schemas.microsoft.com/office/drawing/2010/main" val="0"/>
                                              </a:ext>
                                            </a:extLst>
                                          </a:blip>
                                          <a:stretch>
                                            <a:fillRect/>
                                          </a:stretch>
                                        </pic:blipFill>
                                        <pic:spPr>
                                          <a:xfrm>
                                            <a:off x="0" y="0"/>
                                            <a:ext cx="1637030" cy="3341370"/>
                                          </a:xfrm>
                                          <a:prstGeom prst="rect">
                                            <a:avLst/>
                                          </a:prstGeom>
                                        </pic:spPr>
                                      </pic:pic>
                                    </a:graphicData>
                                  </a:graphic>
                                </wp:inline>
                              </w:drawing>
                            </w:r>
                          </w:p>
                          <w:p w14:paraId="3FA28A1C" w14:textId="77777777" w:rsidR="000F37AC" w:rsidRPr="0004301F" w:rsidRDefault="000F37AC" w:rsidP="000F37AC">
                            <w:pPr>
                              <w:pStyle w:val="Caption"/>
                            </w:pPr>
                            <w:r>
                              <w:t>Figure 1</w:t>
                            </w:r>
                            <w:r w:rsidRPr="009149AA">
                              <w:t xml:space="preserve"> </w:t>
                            </w:r>
                            <w:r>
                              <w:t xml:space="preserve">First column of figures show six simplistic gestures ((A) static, (B) horizontal, (C) vertical, (D) diagonal, (E) circular and (F) eight shape). Second column and third column present the cumulative energy for both six movements and six participants. The percentage of cumulative energy is computed for each axis of the </w:t>
                            </w:r>
                            <w:proofErr w:type="spellStart"/>
                            <w:r>
                              <w:t>triaxial</w:t>
                            </w:r>
                            <w:proofErr w:type="spellEnd"/>
                            <w:r>
                              <w:t xml:space="preserve"> accelerometer and </w:t>
                            </w:r>
                            <w:proofErr w:type="spellStart"/>
                            <w:proofErr w:type="gramStart"/>
                            <w:r>
                              <w:t>triaxial</w:t>
                            </w:r>
                            <w:proofErr w:type="spellEnd"/>
                            <w:r>
                              <w:t xml:space="preserve">  gyroscope</w:t>
                            </w:r>
                            <w:proofErr w:type="gramEnd"/>
                            <w:r>
                              <w:t>.</w:t>
                            </w:r>
                          </w:p>
                          <w:p w14:paraId="33E72660" w14:textId="77777777" w:rsidR="000F37AC" w:rsidRDefault="000F37AC" w:rsidP="004A6F59">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margin-left:43.05pt;margin-top:129.35pt;width:2in;height:6in;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" o:allowoverlap="f" filled="f" fillcolor="#f8f8f8" strokecolor="gray">
                <v:textbox>
                  <w:txbxContent>
                    <w:p w14:paraId="51B1CBC9" w14:textId="4B6E8724" w:rsidR="004A6F59" w:rsidRDefault="000F37AC" w:rsidP="004A6F59">
                      <w:pPr>
                        <w:rPr>
                          <w:b/>
                        </w:rPr>
                      </w:pPr>
                      <w:r>
                        <w:rPr>
                          <w:b/>
                          <w:noProof/>
                          <w:lang w:val="en-GB" w:eastAsia="en-GB"/>
                        </w:rPr>
                        <w:drawing>
                          <wp:inline distT="0" distB="0" distL="0" distR="0" wp14:anchorId="6A434485" wp14:editId="51A4A1FC">
                            <wp:extent cx="1637030" cy="33413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20.png"/>
                                    <pic:cNvPicPr/>
                                  </pic:nvPicPr>
                                  <pic:blipFill>
                                    <a:blip r:embed="rId12">
                                      <a:extLst>
                                        <a:ext uri="{28A0092B-C50C-407E-A947-70E740481C1C}">
                                          <a14:useLocalDpi xmlns:a14="http://schemas.microsoft.com/office/drawing/2010/main" val="0"/>
                                        </a:ext>
                                      </a:extLst>
                                    </a:blip>
                                    <a:stretch>
                                      <a:fillRect/>
                                    </a:stretch>
                                  </pic:blipFill>
                                  <pic:spPr>
                                    <a:xfrm>
                                      <a:off x="0" y="0"/>
                                      <a:ext cx="1637030" cy="3341370"/>
                                    </a:xfrm>
                                    <a:prstGeom prst="rect">
                                      <a:avLst/>
                                    </a:prstGeom>
                                  </pic:spPr>
                                </pic:pic>
                              </a:graphicData>
                            </a:graphic>
                          </wp:inline>
                        </w:drawing>
                      </w:r>
                    </w:p>
                    <w:p w14:paraId="3FA28A1C" w14:textId="77777777" w:rsidR="000F37AC" w:rsidRPr="0004301F" w:rsidRDefault="000F37AC" w:rsidP="000F37AC">
                      <w:pPr>
                        <w:pStyle w:val="Caption"/>
                      </w:pPr>
                      <w:r>
                        <w:t>Figure 1</w:t>
                      </w:r>
                      <w:r w:rsidRPr="009149AA">
                        <w:t xml:space="preserve"> </w:t>
                      </w:r>
                      <w:r>
                        <w:t xml:space="preserve">First column of figures show six simplistic gestures ((A) static, (B) horizontal, (C) vertical, (D) diagonal, (E) circular and (F) eight shape). Second column and third column present the cumulative energy for both six movements and six participants. The percentage of cumulative energy is computed for each axis of the </w:t>
                      </w:r>
                      <w:proofErr w:type="spellStart"/>
                      <w:r>
                        <w:t>triaxial</w:t>
                      </w:r>
                      <w:proofErr w:type="spellEnd"/>
                      <w:r>
                        <w:t xml:space="preserve"> accelerometer and </w:t>
                      </w:r>
                      <w:proofErr w:type="spellStart"/>
                      <w:proofErr w:type="gramStart"/>
                      <w:r>
                        <w:t>triaxial</w:t>
                      </w:r>
                      <w:proofErr w:type="spellEnd"/>
                      <w:r>
                        <w:t xml:space="preserve">  gyroscope</w:t>
                      </w:r>
                      <w:proofErr w:type="gramEnd"/>
                      <w:r>
                        <w:t>.</w:t>
                      </w:r>
                    </w:p>
                    <w:p w14:paraId="33E72660" w14:textId="77777777" w:rsidR="000F37AC" w:rsidRDefault="000F37AC" w:rsidP="004A6F59">
                      <w:pPr>
                        <w:rPr>
                          <w:b/>
                        </w:rPr>
                      </w:pPr>
                    </w:p>
                  </w:txbxContent>
                </v:textbox>
                <w10:wrap anchorx="page" anchory="page"/>
                <w10:anchorlock/>
              </v:shape>
            </w:pict>
          </mc:Fallback>
        </mc:AlternateContent>
      </w:r>
    </w:p>
    <w:p w14:paraId="51F4FD50" w14:textId="0D506AFA" w:rsidR="00A1687C" w:rsidRPr="0080135D" w:rsidRDefault="00A1687C" w:rsidP="003B0597">
      <w:pPr>
        <w:framePr w:w="5226" w:h="2435" w:hRule="exact" w:wrap="around" w:vAnchor="page" w:hAnchor="page" w:x="3854" w:y="8548" w:anchorLock="1"/>
        <w:pBdr>
          <w:top w:val="single" w:sz="4" w:space="1" w:color="CCCCCC"/>
        </w:pBdr>
        <w:spacing w:after="0" w:line="240" w:lineRule="auto"/>
        <w:rPr>
          <w:i/>
          <w:spacing w:val="-2"/>
          <w:kern w:val="0"/>
          <w:sz w:val="14"/>
          <w:szCs w:val="16"/>
        </w:rPr>
      </w:pPr>
      <w:r w:rsidRPr="0080135D">
        <w:rPr>
          <w:i/>
          <w:spacing w:val="-2"/>
          <w:kern w:val="0"/>
          <w:sz w:val="14"/>
          <w:szCs w:val="16"/>
        </w:rPr>
        <w:t xml:space="preserve">Please </w:t>
      </w:r>
      <w:r w:rsidR="0080135D" w:rsidRPr="0080135D">
        <w:rPr>
          <w:i/>
          <w:spacing w:val="-2"/>
          <w:kern w:val="0"/>
          <w:sz w:val="14"/>
          <w:szCs w:val="16"/>
        </w:rPr>
        <w:t>do not modif</w:t>
      </w:r>
      <w:r w:rsidR="00BB459A">
        <w:rPr>
          <w:i/>
          <w:spacing w:val="-2"/>
          <w:kern w:val="0"/>
          <w:sz w:val="14"/>
          <w:szCs w:val="16"/>
        </w:rPr>
        <w:t xml:space="preserve">y this text block until you receive </w:t>
      </w:r>
      <w:r w:rsidR="0080135D" w:rsidRPr="0080135D">
        <w:rPr>
          <w:i/>
          <w:spacing w:val="-2"/>
          <w:kern w:val="0"/>
          <w:sz w:val="14"/>
          <w:szCs w:val="16"/>
        </w:rPr>
        <w:t>explicit instructions.</w:t>
      </w:r>
    </w:p>
    <w:p w14:paraId="346FCDCF" w14:textId="6EF9853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the author(s) must be honored. Abstracting with credit is permitted. To copy otherwise, or republish, to post on servers or to redistribute to lists, requires prior specific permission and/or a fee. Request permissions from </w:t>
      </w:r>
      <w:hyperlink r:id="rId13" w:history="1">
        <w:r w:rsidRPr="003B0597">
          <w:rPr>
            <w:rStyle w:val="Hyperlink"/>
            <w:spacing w:val="-2"/>
            <w:kern w:val="0"/>
            <w:sz w:val="14"/>
            <w:szCs w:val="16"/>
          </w:rPr>
          <w:t>Permissions@acm.org</w:t>
        </w:r>
      </w:hyperlink>
      <w:r w:rsidRPr="003B0597">
        <w:rPr>
          <w:spacing w:val="-2"/>
          <w:kern w:val="0"/>
          <w:sz w:val="14"/>
          <w:szCs w:val="16"/>
        </w:rPr>
        <w:t>.</w:t>
      </w:r>
    </w:p>
    <w:p w14:paraId="40374F1F" w14:textId="2F4E9A98"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Pr>
          <w:i/>
          <w:iCs/>
          <w:spacing w:val="-2"/>
          <w:kern w:val="0"/>
          <w:sz w:val="14"/>
          <w:szCs w:val="16"/>
        </w:rPr>
        <w:t>CONF '22</w:t>
      </w:r>
      <w:r w:rsidRPr="003B0597">
        <w:rPr>
          <w:i/>
          <w:iCs/>
          <w:spacing w:val="-2"/>
          <w:kern w:val="0"/>
          <w:sz w:val="14"/>
          <w:szCs w:val="16"/>
        </w:rPr>
        <w:t>,</w:t>
      </w:r>
      <w:r w:rsidRPr="003B0597">
        <w:rPr>
          <w:spacing w:val="-2"/>
          <w:kern w:val="0"/>
          <w:sz w:val="14"/>
          <w:szCs w:val="16"/>
        </w:rPr>
        <w:t xml:space="preserve"> </w:t>
      </w:r>
      <w:r>
        <w:rPr>
          <w:spacing w:val="-2"/>
          <w:kern w:val="0"/>
          <w:sz w:val="14"/>
          <w:szCs w:val="16"/>
        </w:rPr>
        <w:t>Jan</w:t>
      </w:r>
      <w:r w:rsidRPr="003B0597">
        <w:rPr>
          <w:spacing w:val="-2"/>
          <w:kern w:val="0"/>
          <w:sz w:val="14"/>
          <w:szCs w:val="16"/>
        </w:rPr>
        <w:t xml:space="preserve"> </w:t>
      </w:r>
      <w:r>
        <w:rPr>
          <w:spacing w:val="-2"/>
          <w:kern w:val="0"/>
          <w:sz w:val="14"/>
          <w:szCs w:val="16"/>
        </w:rPr>
        <w:t>1</w:t>
      </w:r>
      <w:r w:rsidRPr="003B0597">
        <w:rPr>
          <w:spacing w:val="-2"/>
          <w:kern w:val="0"/>
          <w:sz w:val="14"/>
          <w:szCs w:val="16"/>
        </w:rPr>
        <w:t xml:space="preserve"> - </w:t>
      </w:r>
      <w:r>
        <w:rPr>
          <w:spacing w:val="-2"/>
          <w:kern w:val="0"/>
          <w:sz w:val="14"/>
          <w:szCs w:val="16"/>
        </w:rPr>
        <w:t>Dec 31</w:t>
      </w:r>
      <w:r w:rsidRPr="003B0597">
        <w:rPr>
          <w:spacing w:val="-2"/>
          <w:kern w:val="0"/>
          <w:sz w:val="14"/>
          <w:szCs w:val="16"/>
        </w:rPr>
        <w:t xml:space="preserve"> </w:t>
      </w:r>
      <w:r>
        <w:rPr>
          <w:spacing w:val="-2"/>
          <w:kern w:val="0"/>
          <w:sz w:val="14"/>
          <w:szCs w:val="16"/>
        </w:rPr>
        <w:t>2022</w:t>
      </w:r>
      <w:r w:rsidRPr="003B0597">
        <w:rPr>
          <w:spacing w:val="-2"/>
          <w:kern w:val="0"/>
          <w:sz w:val="14"/>
          <w:szCs w:val="16"/>
        </w:rPr>
        <w:t xml:space="preserve">, </w:t>
      </w:r>
      <w:proofErr w:type="spellStart"/>
      <w:r>
        <w:rPr>
          <w:spacing w:val="-2"/>
          <w:kern w:val="0"/>
          <w:sz w:val="14"/>
          <w:szCs w:val="16"/>
        </w:rPr>
        <w:t>Authorberg</w:t>
      </w:r>
      <w:proofErr w:type="spellEnd"/>
      <w:r>
        <w:rPr>
          <w:spacing w:val="-2"/>
          <w:kern w:val="0"/>
          <w:sz w:val="14"/>
          <w:szCs w:val="16"/>
        </w:rPr>
        <w:t>.</w:t>
      </w:r>
    </w:p>
    <w:p w14:paraId="3C02D5BD" w14:textId="15E3746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Copyright is held by the owner/author(s). Publication rights licensed to ACM.</w:t>
      </w:r>
      <w:r w:rsidR="00A1687C">
        <w:rPr>
          <w:spacing w:val="-2"/>
          <w:kern w:val="0"/>
          <w:sz w:val="14"/>
          <w:szCs w:val="16"/>
        </w:rPr>
        <w:t xml:space="preserve"> </w:t>
      </w:r>
      <w:r w:rsidRPr="003B0597">
        <w:rPr>
          <w:spacing w:val="-2"/>
          <w:kern w:val="0"/>
          <w:sz w:val="14"/>
          <w:szCs w:val="16"/>
        </w:rPr>
        <w:t>ACM 978-1-</w:t>
      </w:r>
      <w:r w:rsidR="00DC42C9">
        <w:rPr>
          <w:spacing w:val="-2"/>
          <w:kern w:val="0"/>
          <w:sz w:val="14"/>
          <w:szCs w:val="16"/>
        </w:rPr>
        <w:t>xxxx</w:t>
      </w:r>
      <w:r w:rsidRPr="003B0597">
        <w:rPr>
          <w:spacing w:val="-2"/>
          <w:kern w:val="0"/>
          <w:sz w:val="14"/>
          <w:szCs w:val="16"/>
        </w:rPr>
        <w:t>-</w:t>
      </w:r>
      <w:r w:rsidR="00DC42C9">
        <w:rPr>
          <w:spacing w:val="-2"/>
          <w:kern w:val="0"/>
          <w:sz w:val="14"/>
          <w:szCs w:val="16"/>
        </w:rPr>
        <w:t>yyyy-z/</w:t>
      </w:r>
      <w:proofErr w:type="spellStart"/>
      <w:r w:rsidR="00DC42C9">
        <w:rPr>
          <w:spacing w:val="-2"/>
          <w:kern w:val="0"/>
          <w:sz w:val="14"/>
          <w:szCs w:val="16"/>
        </w:rPr>
        <w:t>zz</w:t>
      </w:r>
      <w:proofErr w:type="spellEnd"/>
      <w:r w:rsidR="00DC42C9">
        <w:rPr>
          <w:spacing w:val="-2"/>
          <w:kern w:val="0"/>
          <w:sz w:val="14"/>
          <w:szCs w:val="16"/>
        </w:rPr>
        <w:t>/</w:t>
      </w:r>
      <w:proofErr w:type="spellStart"/>
      <w:r w:rsidR="00DC42C9">
        <w:rPr>
          <w:spacing w:val="-2"/>
          <w:kern w:val="0"/>
          <w:sz w:val="14"/>
          <w:szCs w:val="16"/>
        </w:rPr>
        <w:t>zz</w:t>
      </w:r>
      <w:proofErr w:type="spellEnd"/>
      <w:r w:rsidR="00DC42C9">
        <w:rPr>
          <w:spacing w:val="-2"/>
          <w:kern w:val="0"/>
          <w:sz w:val="14"/>
          <w:szCs w:val="16"/>
        </w:rPr>
        <w:t>…$zz</w:t>
      </w:r>
      <w:r w:rsidRPr="003B0597">
        <w:rPr>
          <w:spacing w:val="-2"/>
          <w:kern w:val="0"/>
          <w:sz w:val="14"/>
          <w:szCs w:val="16"/>
        </w:rPr>
        <w:t>.00.</w:t>
      </w:r>
    </w:p>
    <w:p w14:paraId="6A0AB853" w14:textId="79D96088" w:rsidR="00911AC4" w:rsidRPr="004C3524" w:rsidRDefault="00DC42C9"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864654">
        <w:rPr>
          <w:spacing w:val="-2"/>
          <w:kern w:val="0"/>
          <w:sz w:val="14"/>
          <w:szCs w:val="16"/>
        </w:rPr>
        <w:t xml:space="preserve">unique </w:t>
      </w:r>
      <w:proofErr w:type="spellStart"/>
      <w:r w:rsidRPr="00864654">
        <w:rPr>
          <w:spacing w:val="-2"/>
          <w:kern w:val="0"/>
          <w:sz w:val="14"/>
          <w:szCs w:val="16"/>
        </w:rPr>
        <w:t>doi</w:t>
      </w:r>
      <w:proofErr w:type="spellEnd"/>
      <w:r w:rsidRPr="00864654">
        <w:rPr>
          <w:spacing w:val="-2"/>
          <w:kern w:val="0"/>
          <w:sz w:val="14"/>
          <w:szCs w:val="16"/>
        </w:rPr>
        <w:t xml:space="preserve"> string will go here</w:t>
      </w:r>
    </w:p>
    <w:p w14:paraId="384E4762" w14:textId="77777777" w:rsidR="001A566D" w:rsidRPr="001A566D" w:rsidRDefault="001A566D" w:rsidP="00903CF1">
      <w:pPr>
        <w:framePr w:w="5226" w:h="2435" w:hRule="exact" w:wrap="around" w:vAnchor="page" w:hAnchor="page" w:x="3854" w:y="8548" w:anchorLock="1"/>
        <w:spacing w:after="0" w:line="180" w:lineRule="atLeast"/>
        <w:rPr>
          <w:sz w:val="18"/>
        </w:rPr>
      </w:pPr>
    </w:p>
    <w:p w14:paraId="2E153E6A" w14:textId="77777777" w:rsidR="008677B2" w:rsidRDefault="00F44ABA" w:rsidP="008677B2">
      <w:pPr>
        <w:pStyle w:val="Heading1"/>
      </w:pPr>
      <w:r>
        <w:rPr>
          <w:noProof/>
          <w:lang w:val="en-GB" w:eastAsia="en-GB"/>
        </w:rPr>
        <w:lastRenderedPageBreak/>
        <mc:AlternateContent>
          <mc:Choice Requires="wps">
            <w:drawing>
              <wp:anchor distT="0" distB="0" distL="114300" distR="114300" simplePos="0" relativeHeight="251655680" behindDoc="0" locked="0" layoutInCell="1" allowOverlap="1" wp14:anchorId="38A6267F" wp14:editId="3421B7EF">
                <wp:simplePos x="0" y="0"/>
                <wp:positionH relativeFrom="column">
                  <wp:posOffset>-62865</wp:posOffset>
                </wp:positionH>
                <wp:positionV relativeFrom="paragraph">
                  <wp:posOffset>8255</wp:posOffset>
                </wp:positionV>
                <wp:extent cx="1693545" cy="2738755"/>
                <wp:effectExtent l="0" t="0" r="8255" b="4445"/>
                <wp:wrapSquare wrapText="bothSides"/>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273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F625" w14:textId="77777777" w:rsidR="00A1687C" w:rsidRDefault="00A1687C" w:rsidP="008677B2">
                            <w:pPr>
                              <w:pStyle w:val="authorName"/>
                            </w:pPr>
                            <w:r>
                              <w:t>First Author</w:t>
                            </w:r>
                          </w:p>
                          <w:p w14:paraId="7C34CB4B" w14:textId="77777777" w:rsidR="00A1687C" w:rsidRDefault="00A1687C" w:rsidP="008677B2">
                            <w:pPr>
                              <w:pStyle w:val="authorAddress"/>
                            </w:pPr>
                            <w:r>
                              <w:t>University of Author</w:t>
                            </w:r>
                          </w:p>
                          <w:p w14:paraId="01944AC9" w14:textId="77777777" w:rsidR="00A1687C" w:rsidRDefault="00A1687C" w:rsidP="008677B2">
                            <w:pPr>
                              <w:pStyle w:val="authorAddress"/>
                            </w:pPr>
                            <w:proofErr w:type="spellStart"/>
                            <w:r>
                              <w:t>Authortown</w:t>
                            </w:r>
                            <w:proofErr w:type="spellEnd"/>
                            <w:r>
                              <w:t>, CA 94022, USA</w:t>
                            </w:r>
                          </w:p>
                          <w:p w14:paraId="3105B193" w14:textId="77777777" w:rsidR="00A1687C" w:rsidRDefault="00A1687C" w:rsidP="008677B2">
                            <w:pPr>
                              <w:pStyle w:val="authorAddress"/>
                            </w:pPr>
                            <w:r>
                              <w:t>author1@anotherco.edu</w:t>
                            </w:r>
                          </w:p>
                          <w:p w14:paraId="427A22DB" w14:textId="77777777" w:rsidR="00A1687C" w:rsidRDefault="00A1687C" w:rsidP="00CA316B">
                            <w:pPr>
                              <w:pStyle w:val="authorAddress"/>
                              <w:spacing w:line="200" w:lineRule="atLeast"/>
                            </w:pPr>
                          </w:p>
                          <w:p w14:paraId="6297F15A" w14:textId="77777777" w:rsidR="00A1687C" w:rsidRDefault="00A1687C" w:rsidP="008677B2">
                            <w:pPr>
                              <w:pStyle w:val="authorName"/>
                            </w:pPr>
                            <w:r>
                              <w:t>Second Author</w:t>
                            </w:r>
                          </w:p>
                          <w:p w14:paraId="7A12FE48" w14:textId="77777777" w:rsidR="00A1687C" w:rsidRDefault="00A1687C" w:rsidP="008677B2">
                            <w:pPr>
                              <w:pStyle w:val="authorAddress"/>
                            </w:pPr>
                            <w:r>
                              <w:t>VP, Authoring</w:t>
                            </w:r>
                          </w:p>
                          <w:p w14:paraId="45B20246" w14:textId="77777777" w:rsidR="00A1687C" w:rsidRDefault="00A1687C" w:rsidP="008677B2">
                            <w:pPr>
                              <w:pStyle w:val="authorAddress"/>
                            </w:pPr>
                            <w:r>
                              <w:t>Authorship Holdings, Ltd.</w:t>
                            </w:r>
                          </w:p>
                          <w:p w14:paraId="09A86D8A" w14:textId="77777777" w:rsidR="00A1687C" w:rsidRDefault="00A1687C" w:rsidP="00CA316B">
                            <w:pPr>
                              <w:pStyle w:val="authorAddress"/>
                            </w:pPr>
                            <w:proofErr w:type="spellStart"/>
                            <w:r>
                              <w:t>Awdur</w:t>
                            </w:r>
                            <w:proofErr w:type="spellEnd"/>
                            <w:r>
                              <w:t xml:space="preserve"> SA22 8PP, UK author2@author.ac.uk</w:t>
                            </w:r>
                          </w:p>
                          <w:p w14:paraId="1D7EF12C" w14:textId="77777777" w:rsidR="00A1687C" w:rsidRDefault="00A1687C" w:rsidP="00CA316B">
                            <w:pPr>
                              <w:pStyle w:val="authorAddress"/>
                              <w:spacing w:line="200" w:lineRule="atLeast"/>
                            </w:pPr>
                          </w:p>
                          <w:p w14:paraId="29F6D4A4" w14:textId="77777777" w:rsidR="00A1687C" w:rsidRDefault="00A1687C" w:rsidP="008677B2">
                            <w:pPr>
                              <w:pStyle w:val="authorName"/>
                            </w:pPr>
                            <w:r>
                              <w:t>Third Author</w:t>
                            </w:r>
                          </w:p>
                          <w:p w14:paraId="606D0D7A" w14:textId="52AAEEA4" w:rsidR="00A1687C" w:rsidRDefault="00A1687C" w:rsidP="008677B2">
                            <w:pPr>
                              <w:pStyle w:val="authorName"/>
                            </w:pPr>
                            <w:r>
                              <w:t>Fourth Author</w:t>
                            </w:r>
                          </w:p>
                          <w:p w14:paraId="7D485F22" w14:textId="77777777" w:rsidR="00A1687C" w:rsidRDefault="00A1687C" w:rsidP="008677B2">
                            <w:pPr>
                              <w:pStyle w:val="authorAddress"/>
                            </w:pPr>
                            <w:proofErr w:type="spellStart"/>
                            <w:r w:rsidRPr="003307E3">
                              <w:t>Lēkhaka</w:t>
                            </w:r>
                            <w:proofErr w:type="spellEnd"/>
                            <w:r w:rsidRPr="003307E3">
                              <w:t xml:space="preserve"> </w:t>
                            </w:r>
                            <w:r>
                              <w:t>Interaction Labs</w:t>
                            </w:r>
                          </w:p>
                          <w:p w14:paraId="5C768719" w14:textId="6DC73D3E" w:rsidR="00A1687C" w:rsidRDefault="00A1687C" w:rsidP="008677B2">
                            <w:pPr>
                              <w:pStyle w:val="authorAddress"/>
                            </w:pPr>
                            <w:r w:rsidRPr="007214D2">
                              <w:t>Bengaluru</w:t>
                            </w:r>
                            <w:r>
                              <w:t xml:space="preserve"> 560 080, India</w:t>
                            </w:r>
                          </w:p>
                          <w:p w14:paraId="3BAD58F5" w14:textId="77777777" w:rsidR="00A1687C" w:rsidRDefault="00A1687C" w:rsidP="00CA316B">
                            <w:pPr>
                              <w:pStyle w:val="authorAddress"/>
                              <w:spacing w:line="200" w:lineRule="atLea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7" type="#_x0000_t202" style="position:absolute;margin-left:-4.95pt;margin-top:.65pt;width:133.35pt;height:215.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" filled="f" stroked="f">
                <v:textbox inset="0,0,0,0">
                  <w:txbxContent>
                    <w:p w14:paraId="3F09F625" w14:textId="77777777" w:rsidR="00A1687C" w:rsidRDefault="00A1687C" w:rsidP="008677B2">
                      <w:pPr>
                        <w:pStyle w:val="authorName"/>
                      </w:pPr>
                      <w:r>
                        <w:t>First Author</w:t>
                      </w:r>
                    </w:p>
                    <w:p w14:paraId="7C34CB4B" w14:textId="77777777" w:rsidR="00A1687C" w:rsidRDefault="00A1687C" w:rsidP="008677B2">
                      <w:pPr>
                        <w:pStyle w:val="authorAddress"/>
                      </w:pPr>
                      <w:r>
                        <w:t>University of Author</w:t>
                      </w:r>
                    </w:p>
                    <w:p w14:paraId="01944AC9" w14:textId="77777777" w:rsidR="00A1687C" w:rsidRDefault="00A1687C" w:rsidP="008677B2">
                      <w:pPr>
                        <w:pStyle w:val="authorAddress"/>
                      </w:pPr>
                      <w:proofErr w:type="spellStart"/>
                      <w:r>
                        <w:t>Authortown</w:t>
                      </w:r>
                      <w:proofErr w:type="spellEnd"/>
                      <w:r>
                        <w:t>, CA 94022, USA</w:t>
                      </w:r>
                    </w:p>
                    <w:p w14:paraId="3105B193" w14:textId="77777777" w:rsidR="00A1687C" w:rsidRDefault="00A1687C" w:rsidP="008677B2">
                      <w:pPr>
                        <w:pStyle w:val="authorAddress"/>
                      </w:pPr>
                      <w:r>
                        <w:t>author1@anotherco.edu</w:t>
                      </w:r>
                    </w:p>
                    <w:p w14:paraId="427A22DB" w14:textId="77777777" w:rsidR="00A1687C" w:rsidRDefault="00A1687C" w:rsidP="00CA316B">
                      <w:pPr>
                        <w:pStyle w:val="authorAddress"/>
                        <w:spacing w:line="200" w:lineRule="atLeast"/>
                      </w:pPr>
                    </w:p>
                    <w:p w14:paraId="6297F15A" w14:textId="77777777" w:rsidR="00A1687C" w:rsidRDefault="00A1687C" w:rsidP="008677B2">
                      <w:pPr>
                        <w:pStyle w:val="authorName"/>
                      </w:pPr>
                      <w:r>
                        <w:t>Second Author</w:t>
                      </w:r>
                    </w:p>
                    <w:p w14:paraId="7A12FE48" w14:textId="77777777" w:rsidR="00A1687C" w:rsidRDefault="00A1687C" w:rsidP="008677B2">
                      <w:pPr>
                        <w:pStyle w:val="authorAddress"/>
                      </w:pPr>
                      <w:r>
                        <w:t>VP, Authoring</w:t>
                      </w:r>
                    </w:p>
                    <w:p w14:paraId="45B20246" w14:textId="77777777" w:rsidR="00A1687C" w:rsidRDefault="00A1687C" w:rsidP="008677B2">
                      <w:pPr>
                        <w:pStyle w:val="authorAddress"/>
                      </w:pPr>
                      <w:r>
                        <w:t>Authorship Holdings, Ltd.</w:t>
                      </w:r>
                    </w:p>
                    <w:p w14:paraId="09A86D8A" w14:textId="77777777" w:rsidR="00A1687C" w:rsidRDefault="00A1687C" w:rsidP="00CA316B">
                      <w:pPr>
                        <w:pStyle w:val="authorAddress"/>
                      </w:pPr>
                      <w:proofErr w:type="spellStart"/>
                      <w:r>
                        <w:t>Awdur</w:t>
                      </w:r>
                      <w:proofErr w:type="spellEnd"/>
                      <w:r>
                        <w:t xml:space="preserve"> SA22 8PP, UK author2@author.ac.uk</w:t>
                      </w:r>
                    </w:p>
                    <w:p w14:paraId="1D7EF12C" w14:textId="77777777" w:rsidR="00A1687C" w:rsidRDefault="00A1687C" w:rsidP="00CA316B">
                      <w:pPr>
                        <w:pStyle w:val="authorAddress"/>
                        <w:spacing w:line="200" w:lineRule="atLeast"/>
                      </w:pPr>
                    </w:p>
                    <w:p w14:paraId="29F6D4A4" w14:textId="77777777" w:rsidR="00A1687C" w:rsidRDefault="00A1687C" w:rsidP="008677B2">
                      <w:pPr>
                        <w:pStyle w:val="authorName"/>
                      </w:pPr>
                      <w:r>
                        <w:t>Third Author</w:t>
                      </w:r>
                    </w:p>
                    <w:p w14:paraId="606D0D7A" w14:textId="52AAEEA4" w:rsidR="00A1687C" w:rsidRDefault="00A1687C" w:rsidP="008677B2">
                      <w:pPr>
                        <w:pStyle w:val="authorName"/>
                      </w:pPr>
                      <w:r>
                        <w:t>Fourth Author</w:t>
                      </w:r>
                    </w:p>
                    <w:p w14:paraId="7D485F22" w14:textId="77777777" w:rsidR="00A1687C" w:rsidRDefault="00A1687C" w:rsidP="008677B2">
                      <w:pPr>
                        <w:pStyle w:val="authorAddress"/>
                      </w:pPr>
                      <w:proofErr w:type="spellStart"/>
                      <w:r w:rsidRPr="003307E3">
                        <w:t>Lēkhaka</w:t>
                      </w:r>
                      <w:proofErr w:type="spellEnd"/>
                      <w:r w:rsidRPr="003307E3">
                        <w:t xml:space="preserve"> </w:t>
                      </w:r>
                      <w:r>
                        <w:t>Interaction Labs</w:t>
                      </w:r>
                    </w:p>
                    <w:p w14:paraId="5C768719" w14:textId="6DC73D3E" w:rsidR="00A1687C" w:rsidRDefault="00A1687C" w:rsidP="008677B2">
                      <w:pPr>
                        <w:pStyle w:val="authorAddress"/>
                      </w:pPr>
                      <w:r w:rsidRPr="007214D2">
                        <w:t>Bengaluru</w:t>
                      </w:r>
                      <w:r>
                        <w:t xml:space="preserve"> 560 080, India</w:t>
                      </w:r>
                    </w:p>
                    <w:p w14:paraId="3BAD58F5" w14:textId="77777777" w:rsidR="00A1687C" w:rsidRDefault="00A1687C" w:rsidP="00CA316B">
                      <w:pPr>
                        <w:pStyle w:val="authorAddress"/>
                        <w:spacing w:line="200" w:lineRule="atLeast"/>
                      </w:pPr>
                    </w:p>
                  </w:txbxContent>
                </v:textbox>
                <w10:wrap type="square"/>
              </v:shape>
            </w:pict>
          </mc:Fallback>
        </mc:AlternateContent>
      </w:r>
      <w:r>
        <w:rPr>
          <w:noProof/>
          <w:lang w:val="en-GB" w:eastAsia="en-GB"/>
        </w:rPr>
        <mc:AlternateContent>
          <mc:Choice Requires="wps">
            <w:drawing>
              <wp:anchor distT="0" distB="0" distL="114300" distR="114300" simplePos="0" relativeHeight="251656704" behindDoc="0" locked="0" layoutInCell="1" allowOverlap="1" wp14:anchorId="3163C7D6" wp14:editId="5BF6298B">
                <wp:simplePos x="0" y="0"/>
                <wp:positionH relativeFrom="column">
                  <wp:posOffset>1537335</wp:posOffset>
                </wp:positionH>
                <wp:positionV relativeFrom="paragraph">
                  <wp:posOffset>8890</wp:posOffset>
                </wp:positionV>
                <wp:extent cx="1693545" cy="2738755"/>
                <wp:effectExtent l="635" t="0" r="0" b="0"/>
                <wp:wrapSquare wrapText="bothSides"/>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273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EAC5C" w14:textId="77777777" w:rsidR="00A1687C" w:rsidRDefault="00A1687C" w:rsidP="00CA316B">
                            <w:pPr>
                              <w:pStyle w:val="authorAddress"/>
                              <w:spacing w:line="200" w:lineRule="atLeast"/>
                            </w:pPr>
                          </w:p>
                          <w:p w14:paraId="1EC73358" w14:textId="77777777" w:rsidR="00A1687C" w:rsidRDefault="00A1687C" w:rsidP="008677B2">
                            <w:pPr>
                              <w:pStyle w:val="authorAddress"/>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28" type="#_x0000_t202" style="position:absolute;margin-left:121.05pt;margin-top:.7pt;width:133.35pt;height:215.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n3sQIAALM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" filled="f" stroked="f">
                <v:textbox inset="0,0,0,0">
                  <w:txbxContent>
                    <w:p w14:paraId="671EAC5C" w14:textId="77777777" w:rsidR="00A1687C" w:rsidRDefault="00A1687C" w:rsidP="00CA316B">
                      <w:pPr>
                        <w:pStyle w:val="authorAddress"/>
                        <w:spacing w:line="200" w:lineRule="atLeast"/>
                      </w:pPr>
                    </w:p>
                    <w:p w14:paraId="1EC73358" w14:textId="77777777" w:rsidR="00A1687C" w:rsidRDefault="00A1687C" w:rsidP="008677B2">
                      <w:pPr>
                        <w:pStyle w:val="authorAddress"/>
                      </w:pPr>
                    </w:p>
                  </w:txbxContent>
                </v:textbox>
                <w10:wrap type="square"/>
              </v:shape>
            </w:pict>
          </mc:Fallback>
        </mc:AlternateContent>
      </w:r>
      <w:r w:rsidR="008677B2">
        <w:t>Abstract</w:t>
      </w:r>
    </w:p>
    <w:p w14:paraId="00082AC0" w14:textId="622AAF7B" w:rsidR="008677B2" w:rsidRPr="008823B5" w:rsidRDefault="004A6F59" w:rsidP="00343323">
      <w:r>
        <w:t>We present a preliminary experiment to understand the movement variability of 6 simplistic movements. For the experiment we asked six participants to wear an inertial sensor to collect raw data as time series and we performed the time delay embedding theorem, PCA and its cumulative energy to present statistical evidence of the variability among users and activities. We aim to attract the community attention towards the use of wearable sensors for less constrained interactions with displays</w:t>
      </w:r>
      <w:r w:rsidR="00343323">
        <w:t>.</w:t>
      </w:r>
    </w:p>
    <w:p w14:paraId="545CAABE" w14:textId="001AE0D5" w:rsidR="008677B2" w:rsidRDefault="000A7D63">
      <w:pPr>
        <w:pStyle w:val="Heading1"/>
      </w:pPr>
      <w:r>
        <w:t xml:space="preserve">Author </w:t>
      </w:r>
      <w:r w:rsidR="007554D5">
        <w:t>K</w:t>
      </w:r>
      <w:r w:rsidR="008677B2">
        <w:t>eywords</w:t>
      </w:r>
    </w:p>
    <w:p w14:paraId="6FCF4335" w14:textId="77777777" w:rsidR="004A6F59" w:rsidRPr="008823B5" w:rsidRDefault="004A6F59" w:rsidP="004A6F59">
      <w:r>
        <w:t xml:space="preserve">Time delay embedding; activity recognition; </w:t>
      </w:r>
      <w:r>
        <w:rPr>
          <w:color w:val="000000"/>
        </w:rPr>
        <w:t>dimensionality reduction; phase space reconstruction</w:t>
      </w:r>
    </w:p>
    <w:p w14:paraId="16A06D1B" w14:textId="77777777" w:rsidR="008677B2" w:rsidRDefault="008677B2" w:rsidP="008677B2">
      <w:pPr>
        <w:pStyle w:val="Heading1"/>
      </w:pPr>
      <w:r>
        <w:t>ACM Classification Keywords</w:t>
      </w:r>
    </w:p>
    <w:p w14:paraId="5576A77F" w14:textId="77777777" w:rsidR="004A6F59" w:rsidRDefault="004A6F59" w:rsidP="004A6F59">
      <w:r>
        <w:t>I.5 Pattern Recognition: general; G.3 Probability and statics: statistical computing, time series analysis</w:t>
      </w:r>
    </w:p>
    <w:p w14:paraId="7773C8F9" w14:textId="55CD5FA0" w:rsidR="008677B2" w:rsidRPr="00642C27" w:rsidRDefault="007554D5">
      <w:pPr>
        <w:pStyle w:val="Heading1"/>
        <w:rPr>
          <w:color w:val="000000"/>
        </w:rPr>
      </w:pPr>
      <w:r>
        <w:rPr>
          <w:color w:val="000000"/>
        </w:rPr>
        <w:t>Introduction</w:t>
      </w:r>
    </w:p>
    <w:p w14:paraId="50B340E3" w14:textId="2608E078" w:rsidR="004A6F59" w:rsidRPr="004A6F59" w:rsidRDefault="004A6F59" w:rsidP="004A6F59">
      <w:pPr>
        <w:rPr>
          <w:color w:val="000000"/>
        </w:rPr>
      </w:pPr>
      <w:r>
        <w:rPr>
          <w:color w:val="000000"/>
        </w:rPr>
        <w:t xml:space="preserve">Movement variability (MV) is an inherent characteristic that occurs in human movement </w:t>
      </w:r>
      <w:sdt>
        <w:sdtPr>
          <w:rPr>
            <w:color w:val="000000"/>
          </w:rPr>
          <w:id w:val="-258061502"/>
          <w:citation/>
        </w:sdtPr>
        <w:sdtEndPr/>
        <w:sdtContent>
          <w:r>
            <w:rPr>
              <w:color w:val="000000"/>
            </w:rPr>
            <w:fldChar w:fldCharType="begin"/>
          </w:r>
          <w:r>
            <w:rPr>
              <w:color w:val="000000"/>
              <w:lang w:val="en-GB"/>
            </w:rPr>
            <w:instrText xml:space="preserve"> CITATION KMN93 \l 2057 </w:instrText>
          </w:r>
          <w:r>
            <w:rPr>
              <w:color w:val="000000"/>
            </w:rPr>
            <w:fldChar w:fldCharType="separate"/>
          </w:r>
          <w:r w:rsidR="009055D9" w:rsidRPr="009055D9">
            <w:rPr>
              <w:noProof/>
              <w:color w:val="000000"/>
              <w:lang w:val="en-GB"/>
            </w:rPr>
            <w:t>[1]</w:t>
          </w:r>
          <w:r>
            <w:rPr>
              <w:color w:val="000000"/>
            </w:rPr>
            <w:fldChar w:fldCharType="end"/>
          </w:r>
        </w:sdtContent>
      </w:sdt>
      <w:r>
        <w:rPr>
          <w:color w:val="000000"/>
        </w:rPr>
        <w:t xml:space="preserve">. MV is, however, a common problem in activity recognition, for instance, users usually perform the same action slightly differently trial by trial. For these reason we are </w:t>
      </w:r>
      <w:r>
        <w:rPr>
          <w:color w:val="000000"/>
        </w:rPr>
        <w:lastRenderedPageBreak/>
        <w:t>in</w:t>
      </w:r>
      <w:r>
        <w:rPr>
          <w:noProof/>
          <w:color w:val="000000"/>
          <w:lang w:val="en-GB" w:eastAsia="en-GB"/>
        </w:rPr>
        <mc:AlternateContent>
          <mc:Choice Requires="wps">
            <w:drawing>
              <wp:anchor distT="0" distB="0" distL="114300" distR="114300" simplePos="0" relativeHeight="251661312" behindDoc="0" locked="1" layoutInCell="1" allowOverlap="0" wp14:anchorId="3D982001" wp14:editId="74236435">
                <wp:simplePos x="0" y="0"/>
                <wp:positionH relativeFrom="page">
                  <wp:posOffset>519430</wp:posOffset>
                </wp:positionH>
                <wp:positionV relativeFrom="page">
                  <wp:posOffset>1642745</wp:posOffset>
                </wp:positionV>
                <wp:extent cx="1828800" cy="548640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486400"/>
                        </a:xfrm>
                        <a:prstGeom prst="rect">
                          <a:avLst/>
                        </a:prstGeom>
                        <a:noFill/>
                        <a:ln w="9525">
                          <a:noFill/>
                          <a:miter lim="800000"/>
                          <a:headEnd/>
                          <a:tailEnd/>
                        </a:ln>
                        <a:extLst>
                          <a:ext uri="{909E8E84-426E-40DD-AFC4-6F175D3DCCD1}">
                            <a14:hiddenFill xmlns:a14="http://schemas.microsoft.com/office/drawing/2010/main">
                              <a:solidFill>
                                <a:srgbClr val="F8F8F8"/>
                              </a:solidFill>
                            </a14:hiddenFill>
                          </a:ext>
                        </a:extLst>
                      </wps:spPr>
                      <wps:txbx>
                        <w:txbxContent>
                          <w:p w14:paraId="37BBD65C" w14:textId="4DB90DEE" w:rsidR="004A6F59" w:rsidRDefault="000F37AC" w:rsidP="000F37AC">
                            <w:pPr>
                              <w:keepNext/>
                              <w:jc w:val="center"/>
                            </w:pPr>
                            <w:r>
                              <w:rPr>
                                <w:noProof/>
                                <w:lang w:val="en-GB" w:eastAsia="en-GB"/>
                              </w:rPr>
                              <w:drawing>
                                <wp:inline distT="0" distB="0" distL="0" distR="0" wp14:anchorId="4F5846D1" wp14:editId="618BE861">
                                  <wp:extent cx="994132" cy="4260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00.png"/>
                                          <pic:cNvPicPr/>
                                        </pic:nvPicPr>
                                        <pic:blipFill>
                                          <a:blip r:embed="rId14">
                                            <a:extLst>
                                              <a:ext uri="{28A0092B-C50C-407E-A947-70E740481C1C}">
                                                <a14:useLocalDpi xmlns:a14="http://schemas.microsoft.com/office/drawing/2010/main" val="0"/>
                                              </a:ext>
                                            </a:extLst>
                                          </a:blip>
                                          <a:stretch>
                                            <a:fillRect/>
                                          </a:stretch>
                                        </pic:blipFill>
                                        <pic:spPr>
                                          <a:xfrm>
                                            <a:off x="0" y="0"/>
                                            <a:ext cx="994366" cy="4261855"/>
                                          </a:xfrm>
                                          <a:prstGeom prst="rect">
                                            <a:avLst/>
                                          </a:prstGeom>
                                        </pic:spPr>
                                      </pic:pic>
                                    </a:graphicData>
                                  </a:graphic>
                                </wp:inline>
                              </w:drawing>
                            </w:r>
                          </w:p>
                          <w:p w14:paraId="181D5FDC" w14:textId="77777777" w:rsidR="000F37AC" w:rsidRPr="0004301F" w:rsidRDefault="000F37AC" w:rsidP="000F37AC">
                            <w:pPr>
                              <w:pStyle w:val="Caption"/>
                            </w:pPr>
                            <w:r>
                              <w:t xml:space="preserve">Figure </w:t>
                            </w:r>
                            <w:fldSimple w:instr=" SEQ Figure \* ARABIC ">
                              <w:r>
                                <w:rPr>
                                  <w:noProof/>
                                </w:rPr>
                                <w:t>2</w:t>
                              </w:r>
                            </w:fldSimple>
                            <w:r w:rsidRPr="009149AA">
                              <w:t xml:space="preserve"> </w:t>
                            </w:r>
                            <w:r>
                              <w:t>Framework representation for statistical representation of the variably: (A) raw data from inertial sensors, (B) Time-delay embedding, (C) PCA and (D) percentage of cumulative energy.</w:t>
                            </w:r>
                          </w:p>
                          <w:p w14:paraId="3C1B465D" w14:textId="46194AC5" w:rsidR="004A6F59" w:rsidRDefault="004A6F59" w:rsidP="004A6F59">
                            <w:pPr>
                              <w:keepNext/>
                            </w:pPr>
                          </w:p>
                          <w:p w14:paraId="7960E2BA" w14:textId="77777777" w:rsidR="004A6F59" w:rsidRDefault="004A6F59" w:rsidP="004A6F59">
                            <w:pPr>
                              <w:keepNext/>
                            </w:pPr>
                          </w:p>
                          <w:p w14:paraId="14E70145" w14:textId="77777777" w:rsidR="004A6F59" w:rsidRDefault="004A6F59" w:rsidP="004A6F59">
                            <w:pPr>
                              <w:keepNext/>
                            </w:pPr>
                          </w:p>
                          <w:p w14:paraId="7D2865BE" w14:textId="77777777" w:rsidR="004A6F59" w:rsidRDefault="004A6F59" w:rsidP="004A6F59">
                            <w:pPr>
                              <w:keepNext/>
                            </w:pPr>
                          </w:p>
                          <w:p w14:paraId="11D41446" w14:textId="77777777" w:rsidR="004A6F59" w:rsidRDefault="004A6F59" w:rsidP="004A6F59">
                            <w:pPr>
                              <w:keepNext/>
                            </w:pPr>
                          </w:p>
                          <w:p w14:paraId="101A8ACA" w14:textId="77777777" w:rsidR="004A6F59" w:rsidRDefault="004A6F59" w:rsidP="004A6F59">
                            <w:pPr>
                              <w:keepNext/>
                            </w:pPr>
                          </w:p>
                          <w:p w14:paraId="654B1430" w14:textId="599937FA" w:rsidR="004A6F59" w:rsidRDefault="004A6F59" w:rsidP="004A6F59">
                            <w:pPr>
                              <w:keepNext/>
                            </w:pPr>
                          </w:p>
                          <w:p w14:paraId="0C52671B" w14:textId="77777777" w:rsidR="004A6F59" w:rsidRPr="0004301F" w:rsidRDefault="004A6F59" w:rsidP="004A6F59">
                            <w:pPr>
                              <w:pStyle w:val="Caption"/>
                            </w:pPr>
                            <w:r>
                              <w:t xml:space="preserve">Figure </w:t>
                            </w:r>
                            <w:fldSimple w:instr=" SEQ Figure \* ARABIC ">
                              <w:r>
                                <w:rPr>
                                  <w:noProof/>
                                </w:rPr>
                                <w:t>2</w:t>
                              </w:r>
                            </w:fldSimple>
                            <w:r w:rsidRPr="009149AA">
                              <w:t xml:space="preserve"> </w:t>
                            </w:r>
                            <w:proofErr w:type="gramStart"/>
                            <w:r>
                              <w:t>In</w:t>
                            </w:r>
                            <w:proofErr w:type="gramEnd"/>
                            <w:r>
                              <w:t xml:space="preserve"> this image, the cats are </w:t>
                            </w:r>
                            <w:proofErr w:type="spellStart"/>
                            <w:r>
                              <w:t>tesselated</w:t>
                            </w:r>
                            <w:proofErr w:type="spellEnd"/>
                            <w:r>
                              <w:t xml:space="preserve"> to save space. You, too, can save space by placing images in the sidebar. Images should have captions and be within the boundaries of the text box on Page 2. Photo CC-BY </w:t>
                            </w:r>
                            <w:proofErr w:type="spellStart"/>
                            <w:r>
                              <w:t>jofish</w:t>
                            </w:r>
                            <w:proofErr w:type="spellEnd"/>
                            <w:r>
                              <w:t xml:space="preserve"> on Flickr.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margin-left:40.9pt;margin-top:129.35pt;width:2in;height:6in;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" o:allowoverlap="f" filled="f" fillcolor="#f8f8f8" stroked="f">
                <v:textbox>
                  <w:txbxContent>
                    <w:p w14:paraId="37BBD65C" w14:textId="4DB90DEE" w:rsidR="004A6F59" w:rsidRDefault="000F37AC" w:rsidP="000F37AC">
                      <w:pPr>
                        <w:keepNext/>
                        <w:jc w:val="center"/>
                      </w:pPr>
                      <w:r>
                        <w:rPr>
                          <w:noProof/>
                          <w:lang w:val="en-GB" w:eastAsia="en-GB"/>
                        </w:rPr>
                        <w:drawing>
                          <wp:inline distT="0" distB="0" distL="0" distR="0" wp14:anchorId="4F5846D1" wp14:editId="618BE861">
                            <wp:extent cx="994132" cy="4260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00.png"/>
                                    <pic:cNvPicPr/>
                                  </pic:nvPicPr>
                                  <pic:blipFill>
                                    <a:blip r:embed="rId15">
                                      <a:extLst>
                                        <a:ext uri="{28A0092B-C50C-407E-A947-70E740481C1C}">
                                          <a14:useLocalDpi xmlns:a14="http://schemas.microsoft.com/office/drawing/2010/main" val="0"/>
                                        </a:ext>
                                      </a:extLst>
                                    </a:blip>
                                    <a:stretch>
                                      <a:fillRect/>
                                    </a:stretch>
                                  </pic:blipFill>
                                  <pic:spPr>
                                    <a:xfrm>
                                      <a:off x="0" y="0"/>
                                      <a:ext cx="994366" cy="4261855"/>
                                    </a:xfrm>
                                    <a:prstGeom prst="rect">
                                      <a:avLst/>
                                    </a:prstGeom>
                                  </pic:spPr>
                                </pic:pic>
                              </a:graphicData>
                            </a:graphic>
                          </wp:inline>
                        </w:drawing>
                      </w:r>
                    </w:p>
                    <w:p w14:paraId="181D5FDC" w14:textId="77777777" w:rsidR="000F37AC" w:rsidRPr="0004301F" w:rsidRDefault="000F37AC" w:rsidP="000F37AC">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rsidRPr="009149AA">
                        <w:t xml:space="preserve"> </w:t>
                      </w:r>
                      <w:r>
                        <w:t>Framework representation for statistical representation of the variably: (A) raw data from inertial sensors, (B) Time-delay embedding, (C) PCA and (D) percentage of cumulative energy.</w:t>
                      </w:r>
                    </w:p>
                    <w:p w14:paraId="3C1B465D" w14:textId="46194AC5" w:rsidR="004A6F59" w:rsidRDefault="004A6F59" w:rsidP="004A6F59">
                      <w:pPr>
                        <w:keepNext/>
                      </w:pPr>
                    </w:p>
                    <w:p w14:paraId="7960E2BA" w14:textId="77777777" w:rsidR="004A6F59" w:rsidRDefault="004A6F59" w:rsidP="004A6F59">
                      <w:pPr>
                        <w:keepNext/>
                      </w:pPr>
                    </w:p>
                    <w:p w14:paraId="14E70145" w14:textId="77777777" w:rsidR="004A6F59" w:rsidRDefault="004A6F59" w:rsidP="004A6F59">
                      <w:pPr>
                        <w:keepNext/>
                      </w:pPr>
                    </w:p>
                    <w:p w14:paraId="7D2865BE" w14:textId="77777777" w:rsidR="004A6F59" w:rsidRDefault="004A6F59" w:rsidP="004A6F59">
                      <w:pPr>
                        <w:keepNext/>
                      </w:pPr>
                    </w:p>
                    <w:p w14:paraId="11D41446" w14:textId="77777777" w:rsidR="004A6F59" w:rsidRDefault="004A6F59" w:rsidP="004A6F59">
                      <w:pPr>
                        <w:keepNext/>
                      </w:pPr>
                    </w:p>
                    <w:p w14:paraId="101A8ACA" w14:textId="77777777" w:rsidR="004A6F59" w:rsidRDefault="004A6F59" w:rsidP="004A6F59">
                      <w:pPr>
                        <w:keepNext/>
                      </w:pPr>
                    </w:p>
                    <w:p w14:paraId="654B1430" w14:textId="599937FA" w:rsidR="004A6F59" w:rsidRDefault="004A6F59" w:rsidP="004A6F59">
                      <w:pPr>
                        <w:keepNext/>
                      </w:pPr>
                    </w:p>
                    <w:p w14:paraId="0C52671B" w14:textId="77777777" w:rsidR="004A6F59" w:rsidRPr="0004301F" w:rsidRDefault="004A6F59" w:rsidP="004A6F59">
                      <w:pPr>
                        <w:pStyle w:val="Caption"/>
                      </w:pPr>
                      <w:r>
                        <w:t xml:space="preserve">Figure </w:t>
                      </w:r>
                      <w:r>
                        <w:fldChar w:fldCharType="begin"/>
                      </w:r>
                      <w:r>
                        <w:instrText xml:space="preserve"> SEQ Figure \* ARABIC </w:instrText>
                      </w:r>
                      <w:r>
                        <w:fldChar w:fldCharType="separate"/>
                      </w:r>
                      <w:r>
                        <w:rPr>
                          <w:noProof/>
                        </w:rPr>
                        <w:t>2</w:t>
                      </w:r>
                      <w:r>
                        <w:rPr>
                          <w:noProof/>
                        </w:rPr>
                        <w:fldChar w:fldCharType="end"/>
                      </w:r>
                      <w:r w:rsidRPr="009149AA">
                        <w:t xml:space="preserve"> </w:t>
                      </w:r>
                      <w:proofErr w:type="gramStart"/>
                      <w:r>
                        <w:t>In</w:t>
                      </w:r>
                      <w:proofErr w:type="gramEnd"/>
                      <w:r>
                        <w:t xml:space="preserve"> this image, the cats are </w:t>
                      </w:r>
                      <w:proofErr w:type="spellStart"/>
                      <w:r>
                        <w:t>tesselated</w:t>
                      </w:r>
                      <w:proofErr w:type="spellEnd"/>
                      <w:r>
                        <w:t xml:space="preserve"> to save space. You, too, can save space by placing images in the sidebar. Images should have captions and be within the boundaries of the text box on Page 2. Photo CC-BY </w:t>
                      </w:r>
                      <w:proofErr w:type="spellStart"/>
                      <w:r>
                        <w:t>jofish</w:t>
                      </w:r>
                      <w:proofErr w:type="spellEnd"/>
                      <w:r>
                        <w:t xml:space="preserve"> on Flickr. </w:t>
                      </w:r>
                    </w:p>
                  </w:txbxContent>
                </v:textbox>
                <w10:wrap anchorx="page" anchory="page"/>
                <w10:anchorlock/>
              </v:shape>
            </w:pict>
          </mc:Fallback>
        </mc:AlternateContent>
      </w:r>
      <w:r>
        <w:rPr>
          <w:color w:val="000000"/>
        </w:rPr>
        <w:t xml:space="preserve">terested in the analysis of the variability of simplistic movement that can give insight in understanding the variably among activities and among persons. MV is presented when users interact with displays. For instance, </w:t>
      </w:r>
      <w:proofErr w:type="spellStart"/>
      <w:r>
        <w:rPr>
          <w:color w:val="000000"/>
        </w:rPr>
        <w:t>Zai</w:t>
      </w:r>
      <w:r>
        <w:rPr>
          <w:noProof/>
        </w:rPr>
        <w:t>ţ</w:t>
      </w:r>
      <w:r>
        <w:rPr>
          <w:color w:val="000000"/>
        </w:rPr>
        <w:t>i</w:t>
      </w:r>
      <w:proofErr w:type="spellEnd"/>
      <w:r>
        <w:rPr>
          <w:color w:val="000000"/>
        </w:rPr>
        <w:t xml:space="preserve"> et al. explore kinematic variations of leap gestures such as gesture volume, gesture length, finger-to-palm distance and articulation speed</w:t>
      </w:r>
      <w:sdt>
        <w:sdtPr>
          <w:rPr>
            <w:color w:val="000000"/>
          </w:rPr>
          <w:id w:val="-1112272175"/>
          <w:citation/>
        </w:sdtPr>
        <w:sdtEndPr/>
        <w:sdtContent>
          <w:r>
            <w:rPr>
              <w:color w:val="000000"/>
            </w:rPr>
            <w:fldChar w:fldCharType="begin"/>
          </w:r>
          <w:r>
            <w:rPr>
              <w:color w:val="000000"/>
              <w:lang w:val="en-GB"/>
            </w:rPr>
            <w:instrText xml:space="preserve"> CITATION Zai15 \l 2057 </w:instrText>
          </w:r>
          <w:r>
            <w:rPr>
              <w:color w:val="000000"/>
            </w:rPr>
            <w:fldChar w:fldCharType="separate"/>
          </w:r>
          <w:r w:rsidR="009055D9">
            <w:rPr>
              <w:noProof/>
              <w:color w:val="000000"/>
              <w:lang w:val="en-GB"/>
            </w:rPr>
            <w:t xml:space="preserve"> </w:t>
          </w:r>
          <w:r w:rsidR="009055D9" w:rsidRPr="009055D9">
            <w:rPr>
              <w:noProof/>
              <w:color w:val="000000"/>
              <w:lang w:val="en-GB"/>
            </w:rPr>
            <w:t>[2]</w:t>
          </w:r>
          <w:r>
            <w:rPr>
              <w:color w:val="000000"/>
            </w:rPr>
            <w:fldChar w:fldCharType="end"/>
          </w:r>
        </w:sdtContent>
      </w:sdt>
      <w:r>
        <w:rPr>
          <w:color w:val="000000"/>
        </w:rPr>
        <w:t xml:space="preserve">.We, however, believe that users are constrained to be in specific postures in front of the sensors (e.g. Kinect and leap motion). We therefore consider that the freedom that wearable sensors (inertial sensors) offer is ideal for both comfortable and freely interaction with displays.  </w:t>
      </w:r>
    </w:p>
    <w:p w14:paraId="1159AC69" w14:textId="77777777" w:rsidR="004A6F59" w:rsidRPr="00642C27" w:rsidRDefault="004A6F59" w:rsidP="004A6F59">
      <w:pPr>
        <w:pStyle w:val="Heading1"/>
        <w:rPr>
          <w:color w:val="000000"/>
        </w:rPr>
      </w:pPr>
      <w:r>
        <w:rPr>
          <w:color w:val="000000"/>
        </w:rPr>
        <w:t>Framework for the experiment</w:t>
      </w:r>
    </w:p>
    <w:p w14:paraId="47F7822C" w14:textId="77777777" w:rsidR="004A6F59" w:rsidRDefault="004A6F59" w:rsidP="004A6F59">
      <w:pPr>
        <w:jc w:val="both"/>
      </w:pPr>
      <w:r>
        <w:rPr>
          <w:color w:val="000000"/>
        </w:rPr>
        <w:t>For the current work, we use the time-delay embedding and PCA techniques which can help us to provide insights into the variability of human movements. To this, t</w:t>
      </w:r>
      <w:r>
        <w:t xml:space="preserve">he raw data is collected from </w:t>
      </w:r>
      <w:proofErr w:type="spellStart"/>
      <w:r>
        <w:t>triaxial</w:t>
      </w:r>
      <w:proofErr w:type="spellEnd"/>
      <w:r>
        <w:t xml:space="preserve"> accelerometer and </w:t>
      </w:r>
      <w:proofErr w:type="spellStart"/>
      <w:r>
        <w:t>triaxial</w:t>
      </w:r>
      <w:proofErr w:type="spellEnd"/>
      <w:r>
        <w:t xml:space="preserve"> gy</w:t>
      </w:r>
      <w:bookmarkStart w:id="0" w:name="_GoBack"/>
      <w:bookmarkEnd w:id="0"/>
      <w:r>
        <w:t xml:space="preserve">roscope sensors. Then, the time-series, for instance, </w:t>
      </w:r>
      <w:r w:rsidRPr="00972FDF">
        <w:rPr>
          <w:b/>
          <w:i/>
        </w:rPr>
        <w:t>a</w:t>
      </w:r>
      <w:r w:rsidRPr="00972FDF">
        <w:rPr>
          <w:b/>
          <w:i/>
          <w:vertAlign w:val="subscript"/>
        </w:rPr>
        <w:t>x</w:t>
      </w:r>
      <w:r>
        <w:t xml:space="preserve">, with a length of </w:t>
      </w:r>
      <w:r w:rsidRPr="00972FDF">
        <w:rPr>
          <w:b/>
          <w:i/>
        </w:rPr>
        <w:t>N</w:t>
      </w:r>
      <w:r>
        <w:t xml:space="preserve"> samples is used to obtain the time-delay embedded matrix, </w:t>
      </w:r>
      <w:r w:rsidRPr="00972FDF">
        <w:rPr>
          <w:b/>
          <w:i/>
        </w:rPr>
        <w:t>E</w:t>
      </w:r>
      <w:r w:rsidRPr="00972FDF">
        <w:rPr>
          <w:i/>
        </w:rPr>
        <w:t>{</w:t>
      </w:r>
      <w:r w:rsidRPr="00972FDF">
        <w:rPr>
          <w:b/>
          <w:i/>
        </w:rPr>
        <w:t xml:space="preserve"> a</w:t>
      </w:r>
      <w:r w:rsidRPr="00972FDF">
        <w:rPr>
          <w:b/>
          <w:i/>
          <w:vertAlign w:val="subscript"/>
        </w:rPr>
        <w:t>x</w:t>
      </w:r>
      <w:r w:rsidRPr="00972FDF">
        <w:rPr>
          <w:i/>
        </w:rPr>
        <w:t xml:space="preserve"> }</w:t>
      </w:r>
      <w:r>
        <w:t xml:space="preserve">, </w:t>
      </w:r>
      <w:sdt>
        <w:sdtPr>
          <w:id w:val="580415714"/>
          <w:citation/>
        </w:sdtPr>
        <w:sdtEndPr/>
        <w:sdtContent>
          <w:r>
            <w:fldChar w:fldCharType="begin"/>
          </w:r>
          <w:r>
            <w:rPr>
              <w:lang w:val="en-GB"/>
            </w:rPr>
            <w:instrText xml:space="preserve"> CITATION Fra10 \l 2057 </w:instrText>
          </w:r>
          <w:r>
            <w:fldChar w:fldCharType="separate"/>
          </w:r>
          <w:r w:rsidR="009055D9" w:rsidRPr="009055D9">
            <w:rPr>
              <w:noProof/>
              <w:lang w:val="en-GB"/>
            </w:rPr>
            <w:t>[3]</w:t>
          </w:r>
          <w:r>
            <w:fldChar w:fldCharType="end"/>
          </w:r>
        </w:sdtContent>
      </w:sdt>
      <w:r>
        <w:t xml:space="preserve"> with </w:t>
      </w:r>
      <w:r w:rsidRPr="00E552FC">
        <w:rPr>
          <w:i/>
        </w:rPr>
        <w:t>m</w:t>
      </w:r>
      <w:r>
        <w:t xml:space="preserve"> rows and </w:t>
      </w:r>
      <w:r w:rsidRPr="00972FDF">
        <w:rPr>
          <w:i/>
        </w:rPr>
        <w:t>N − (m − 1)τ</w:t>
      </w:r>
      <w:r>
        <w:t xml:space="preserve"> columns. PCA algorithm is applied to obtain, via eigenvalues (</w:t>
      </w:r>
      <w:r w:rsidRPr="00972FDF">
        <w:rPr>
          <w:i/>
        </w:rPr>
        <w:t>λ</w:t>
      </w:r>
      <w:r w:rsidRPr="00972FDF">
        <w:rPr>
          <w:i/>
          <w:vertAlign w:val="subscript"/>
        </w:rPr>
        <w:t>1</w:t>
      </w:r>
      <w:r w:rsidRPr="00972FDF">
        <w:rPr>
          <w:i/>
        </w:rPr>
        <w:t>,…</w:t>
      </w:r>
      <w:proofErr w:type="gramStart"/>
      <w:r w:rsidRPr="00972FDF">
        <w:rPr>
          <w:i/>
        </w:rPr>
        <w:t>,</w:t>
      </w:r>
      <w:proofErr w:type="spellStart"/>
      <w:r w:rsidRPr="00972FDF">
        <w:rPr>
          <w:i/>
        </w:rPr>
        <w:t>λ</w:t>
      </w:r>
      <w:r w:rsidRPr="00972FDF">
        <w:rPr>
          <w:i/>
          <w:vertAlign w:val="subscript"/>
        </w:rPr>
        <w:t>m</w:t>
      </w:r>
      <w:proofErr w:type="spellEnd"/>
      <w:proofErr w:type="gramEnd"/>
      <w:r>
        <w:t>) of eigenvectors (</w:t>
      </w:r>
      <w:r w:rsidRPr="00972FDF">
        <w:rPr>
          <w:i/>
        </w:rPr>
        <w:t>v</w:t>
      </w:r>
      <w:r w:rsidRPr="00972FDF">
        <w:rPr>
          <w:i/>
          <w:vertAlign w:val="subscript"/>
        </w:rPr>
        <w:t>1</w:t>
      </w:r>
      <w:r w:rsidRPr="00972FDF">
        <w:rPr>
          <w:i/>
        </w:rPr>
        <w:t>,…,</w:t>
      </w:r>
      <w:proofErr w:type="spellStart"/>
      <w:r w:rsidRPr="00972FDF">
        <w:rPr>
          <w:i/>
        </w:rPr>
        <w:t>v</w:t>
      </w:r>
      <w:r w:rsidRPr="00972FDF">
        <w:rPr>
          <w:i/>
          <w:vertAlign w:val="subscript"/>
        </w:rPr>
        <w:t>m</w:t>
      </w:r>
      <w:proofErr w:type="spellEnd"/>
      <w:r>
        <w:t>), the principal components (</w:t>
      </w:r>
      <w:r w:rsidRPr="00972FDF">
        <w:rPr>
          <w:i/>
        </w:rPr>
        <w:t>PC</w:t>
      </w:r>
      <w:r w:rsidRPr="00972FDF">
        <w:rPr>
          <w:i/>
          <w:vertAlign w:val="subscript"/>
        </w:rPr>
        <w:t>1</w:t>
      </w:r>
      <w:r w:rsidRPr="00972FDF">
        <w:rPr>
          <w:i/>
        </w:rPr>
        <w:t>,…,</w:t>
      </w:r>
      <w:proofErr w:type="spellStart"/>
      <w:r w:rsidRPr="00972FDF">
        <w:rPr>
          <w:i/>
        </w:rPr>
        <w:t>PC</w:t>
      </w:r>
      <w:r w:rsidRPr="00972FDF">
        <w:rPr>
          <w:i/>
          <w:vertAlign w:val="subscript"/>
        </w:rPr>
        <w:t>m</w:t>
      </w:r>
      <w:proofErr w:type="spellEnd"/>
      <w:r>
        <w:t xml:space="preserve">) of the time-delay embedded phase space. Finally, the percentage of cumulative energy is computed </w:t>
      </w:r>
      <w:sdt>
        <w:sdtPr>
          <w:id w:val="1540086457"/>
          <w:citation/>
        </w:sdtPr>
        <w:sdtEndPr/>
        <w:sdtContent>
          <w:r>
            <w:fldChar w:fldCharType="begin"/>
          </w:r>
          <w:r>
            <w:rPr>
              <w:lang w:val="en-GB"/>
            </w:rPr>
            <w:instrText xml:space="preserve"> CITATION Ham11 \l 2057 </w:instrText>
          </w:r>
          <w:r>
            <w:fldChar w:fldCharType="separate"/>
          </w:r>
          <w:r w:rsidR="009055D9" w:rsidRPr="009055D9">
            <w:rPr>
              <w:noProof/>
              <w:lang w:val="en-GB"/>
            </w:rPr>
            <w:t>[4]</w:t>
          </w:r>
          <w:r>
            <w:fldChar w:fldCharType="end"/>
          </w:r>
        </w:sdtContent>
      </w:sdt>
      <w:r>
        <w:t xml:space="preserve"> (Fig. 2). </w:t>
      </w:r>
    </w:p>
    <w:p w14:paraId="622E5228" w14:textId="77777777" w:rsidR="004A6F59" w:rsidRDefault="004A6F59" w:rsidP="004A6F59">
      <w:pPr>
        <w:pStyle w:val="Heading1"/>
      </w:pPr>
      <w:r>
        <w:t>Conclusion and Future work</w:t>
      </w:r>
    </w:p>
    <w:p w14:paraId="40711BA9" w14:textId="44A70059" w:rsidR="004A6F59" w:rsidRDefault="004A6F59" w:rsidP="004A6F59">
      <w:pPr>
        <w:jc w:val="both"/>
        <w:rPr>
          <w:szCs w:val="17"/>
        </w:rPr>
      </w:pPr>
      <w:r>
        <w:t>Although the Time-delay embedding technique is subject to different values of embedded parameters (</w:t>
      </w:r>
      <w:r w:rsidRPr="006052C3">
        <w:rPr>
          <w:i/>
        </w:rPr>
        <w:t>m</w:t>
      </w:r>
      <w:r>
        <w:t xml:space="preserve"> and </w:t>
      </w:r>
      <w:r w:rsidRPr="00972FDF">
        <w:rPr>
          <w:i/>
        </w:rPr>
        <w:t>τ</w:t>
      </w:r>
      <w:r>
        <w:t xml:space="preserve">) according the length and complexity of the time-series, the technique is useful to statistically present the inherent features of variability between 6 participants for six different gestures (Fig. 1). In terms of the pervasive display community, we believe that MV </w:t>
      </w:r>
      <w:r>
        <w:lastRenderedPageBreak/>
        <w:t xml:space="preserve">that users show in interactive application is an ongoing </w:t>
      </w:r>
      <w:r w:rsidRPr="00530031">
        <w:rPr>
          <w:szCs w:val="17"/>
        </w:rPr>
        <w:t xml:space="preserve">trend towards extending the understanding of human movement towards the interactions that </w:t>
      </w:r>
      <w:r>
        <w:rPr>
          <w:szCs w:val="17"/>
        </w:rPr>
        <w:t xml:space="preserve">offer to users an alternative on the interaction and less constrains duo to the sensors regarding specific </w:t>
      </w:r>
      <w:r w:rsidRPr="00530031">
        <w:rPr>
          <w:szCs w:val="17"/>
        </w:rPr>
        <w:t>posture</w:t>
      </w:r>
      <w:r>
        <w:rPr>
          <w:szCs w:val="17"/>
        </w:rPr>
        <w:t xml:space="preserve"> for interaction. </w:t>
      </w:r>
    </w:p>
    <w:p w14:paraId="73900B7D" w14:textId="77777777" w:rsidR="00C77CB8" w:rsidRPr="009055D9" w:rsidRDefault="00C77CB8" w:rsidP="00C77CB8">
      <w:pPr>
        <w:pStyle w:val="Heading1"/>
        <w:rPr>
          <w:szCs w:val="19"/>
        </w:rPr>
      </w:pPr>
      <w:r w:rsidRPr="009055D9">
        <w:rPr>
          <w:szCs w:val="19"/>
        </w:rPr>
        <w:t>Acknowledgements</w:t>
      </w:r>
    </w:p>
    <w:p w14:paraId="3A59A767" w14:textId="4900FCF4" w:rsidR="00C77CB8" w:rsidRDefault="00C77CB8" w:rsidP="00C77CB8">
      <w:pPr>
        <w:pStyle w:val="Text"/>
        <w:rPr>
          <w:rFonts w:ascii="Verdana" w:hAnsi="Verdana"/>
          <w:sz w:val="17"/>
          <w:szCs w:val="17"/>
        </w:rPr>
      </w:pPr>
      <w:r w:rsidRPr="00530031">
        <w:rPr>
          <w:rFonts w:ascii="Verdana" w:hAnsi="Verdana"/>
          <w:bCs/>
          <w:sz w:val="17"/>
          <w:szCs w:val="17"/>
        </w:rPr>
        <w:t>X gratefully acknowledges the studentship from X for pursuing his postgraduate studies at X</w:t>
      </w:r>
      <w:r w:rsidRPr="00530031">
        <w:rPr>
          <w:rFonts w:ascii="Verdana" w:hAnsi="Verdana"/>
          <w:sz w:val="17"/>
          <w:szCs w:val="17"/>
        </w:rPr>
        <w:t>.</w:t>
      </w:r>
    </w:p>
    <w:p w14:paraId="7815C1E1" w14:textId="77777777" w:rsidR="00C77CB8" w:rsidRPr="00530031" w:rsidRDefault="00C77CB8" w:rsidP="00C77CB8">
      <w:pPr>
        <w:pStyle w:val="Text"/>
        <w:rPr>
          <w:rFonts w:ascii="Verdana" w:hAnsi="Verdana"/>
          <w:sz w:val="17"/>
          <w:szCs w:val="17"/>
        </w:rPr>
      </w:pPr>
    </w:p>
    <w:sdt>
      <w:sdtPr>
        <w:rPr>
          <w:b w:val="0"/>
          <w:kern w:val="18"/>
          <w:sz w:val="17"/>
        </w:rPr>
        <w:id w:val="44412537"/>
        <w:docPartObj>
          <w:docPartGallery w:val="Bibliographies"/>
          <w:docPartUnique/>
        </w:docPartObj>
      </w:sdtPr>
      <w:sdtEndPr/>
      <w:sdtContent>
        <w:p w14:paraId="450977FE" w14:textId="70A8D819" w:rsidR="00C00089" w:rsidRDefault="00C00089">
          <w:pPr>
            <w:pStyle w:val="Heading1"/>
          </w:pPr>
          <w:r>
            <w:t>Bibliography</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8"/>
            <w:gridCol w:w="4569"/>
          </w:tblGrid>
          <w:tr w:rsidR="00C77CB8" w14:paraId="29FC8361" w14:textId="77777777" w:rsidTr="009055D9">
            <w:trPr>
              <w:tblCellSpacing w:w="15" w:type="dxa"/>
            </w:trPr>
            <w:tc>
              <w:tcPr>
                <w:tcW w:w="299" w:type="pct"/>
                <w:hideMark/>
              </w:tcPr>
              <w:p w14:paraId="764B2C5E" w14:textId="77777777" w:rsidR="00C77CB8" w:rsidRDefault="00C77CB8">
                <w:pPr>
                  <w:pStyle w:val="Bibliography"/>
                  <w:rPr>
                    <w:rFonts w:eastAsiaTheme="minorEastAsia"/>
                    <w:noProof/>
                  </w:rPr>
                </w:pPr>
                <w:r>
                  <w:rPr>
                    <w:noProof/>
                  </w:rPr>
                  <w:t xml:space="preserve">[1] </w:t>
                </w:r>
              </w:p>
            </w:tc>
            <w:tc>
              <w:tcPr>
                <w:tcW w:w="0" w:type="auto"/>
                <w:hideMark/>
              </w:tcPr>
              <w:p w14:paraId="3CF1F97A" w14:textId="77777777" w:rsidR="00C77CB8" w:rsidRDefault="00C77CB8">
                <w:pPr>
                  <w:pStyle w:val="Bibliography"/>
                  <w:rPr>
                    <w:rFonts w:eastAsiaTheme="minorEastAsia"/>
                    <w:noProof/>
                  </w:rPr>
                </w:pPr>
                <w:r>
                  <w:rPr>
                    <w:noProof/>
                  </w:rPr>
                  <w:t xml:space="preserve">K. M. N. a. D. M. Corcos, Variability and motor control, United States of America: Human Kinetics Publishers, 1993. </w:t>
                </w:r>
              </w:p>
            </w:tc>
          </w:tr>
          <w:tr w:rsidR="00C77CB8" w14:paraId="1A4C81E0" w14:textId="77777777" w:rsidTr="009055D9">
            <w:trPr>
              <w:tblCellSpacing w:w="15" w:type="dxa"/>
            </w:trPr>
            <w:tc>
              <w:tcPr>
                <w:tcW w:w="299" w:type="pct"/>
                <w:hideMark/>
              </w:tcPr>
              <w:p w14:paraId="5748F3B5" w14:textId="77777777" w:rsidR="00C77CB8" w:rsidRDefault="00C77CB8">
                <w:pPr>
                  <w:pStyle w:val="Bibliography"/>
                  <w:rPr>
                    <w:rFonts w:eastAsiaTheme="minorEastAsia"/>
                    <w:noProof/>
                  </w:rPr>
                </w:pPr>
                <w:r>
                  <w:rPr>
                    <w:noProof/>
                  </w:rPr>
                  <w:t xml:space="preserve">[2] </w:t>
                </w:r>
              </w:p>
            </w:tc>
            <w:tc>
              <w:tcPr>
                <w:tcW w:w="0" w:type="auto"/>
                <w:hideMark/>
              </w:tcPr>
              <w:p w14:paraId="24BA4DEF" w14:textId="77777777" w:rsidR="00C77CB8" w:rsidRDefault="00C77CB8">
                <w:pPr>
                  <w:pStyle w:val="Bibliography"/>
                  <w:rPr>
                    <w:rFonts w:eastAsiaTheme="minorEastAsia"/>
                    <w:noProof/>
                  </w:rPr>
                </w:pPr>
                <w:r>
                  <w:rPr>
                    <w:noProof/>
                  </w:rPr>
                  <w:t xml:space="preserve">I.-A. Zaiţi, P. Ştefan-Gheorghe and R.-D. Vatavu, "On free-hand TV control: experimental results on user-elicited gestures with Leap Motion," </w:t>
                </w:r>
                <w:r>
                  <w:rPr>
                    <w:i/>
                    <w:iCs/>
                    <w:noProof/>
                  </w:rPr>
                  <w:t xml:space="preserve">Personal and Ubiquitous Computing, </w:t>
                </w:r>
                <w:r>
                  <w:rPr>
                    <w:noProof/>
                  </w:rPr>
                  <w:t xml:space="preserve">vol. 19, pp. 821--838, 2015. </w:t>
                </w:r>
              </w:p>
            </w:tc>
          </w:tr>
          <w:tr w:rsidR="00C77CB8" w14:paraId="4735F279" w14:textId="77777777" w:rsidTr="009055D9">
            <w:trPr>
              <w:tblCellSpacing w:w="15" w:type="dxa"/>
            </w:trPr>
            <w:tc>
              <w:tcPr>
                <w:tcW w:w="299" w:type="pct"/>
                <w:hideMark/>
              </w:tcPr>
              <w:p w14:paraId="041F1CC2" w14:textId="77777777" w:rsidR="00C77CB8" w:rsidRDefault="00C77CB8">
                <w:pPr>
                  <w:pStyle w:val="Bibliography"/>
                  <w:rPr>
                    <w:rFonts w:eastAsiaTheme="minorEastAsia"/>
                    <w:noProof/>
                  </w:rPr>
                </w:pPr>
                <w:r>
                  <w:rPr>
                    <w:noProof/>
                  </w:rPr>
                  <w:t xml:space="preserve">[3] </w:t>
                </w:r>
              </w:p>
            </w:tc>
            <w:tc>
              <w:tcPr>
                <w:tcW w:w="0" w:type="auto"/>
                <w:hideMark/>
              </w:tcPr>
              <w:p w14:paraId="389F02A9" w14:textId="77777777" w:rsidR="00C77CB8" w:rsidRDefault="00C77CB8">
                <w:pPr>
                  <w:pStyle w:val="Bibliography"/>
                  <w:rPr>
                    <w:rFonts w:eastAsiaTheme="minorEastAsia"/>
                    <w:noProof/>
                  </w:rPr>
                </w:pPr>
                <w:r>
                  <w:rPr>
                    <w:noProof/>
                  </w:rPr>
                  <w:t xml:space="preserve">J. Frank, S. Mannor and D. Precup, "Activity and Gait Recognition with Time-Delay Embeddings," in </w:t>
                </w:r>
                <w:r>
                  <w:rPr>
                    <w:i/>
                    <w:iCs/>
                    <w:noProof/>
                  </w:rPr>
                  <w:t>Proceedings of the Twenty-Fourth AAAI Conference on Artificial Intelligence</w:t>
                </w:r>
                <w:r>
                  <w:rPr>
                    <w:noProof/>
                  </w:rPr>
                  <w:t xml:space="preserve">, 2010. </w:t>
                </w:r>
              </w:p>
            </w:tc>
          </w:tr>
          <w:tr w:rsidR="00C77CB8" w14:paraId="2C0C9E43" w14:textId="77777777" w:rsidTr="009055D9">
            <w:trPr>
              <w:tblCellSpacing w:w="15" w:type="dxa"/>
            </w:trPr>
            <w:tc>
              <w:tcPr>
                <w:tcW w:w="299" w:type="pct"/>
                <w:hideMark/>
              </w:tcPr>
              <w:p w14:paraId="7BA3E711" w14:textId="77777777" w:rsidR="00C77CB8" w:rsidRDefault="00C77CB8">
                <w:pPr>
                  <w:pStyle w:val="Bibliography"/>
                  <w:rPr>
                    <w:rFonts w:eastAsiaTheme="minorEastAsia"/>
                    <w:noProof/>
                  </w:rPr>
                </w:pPr>
                <w:r>
                  <w:rPr>
                    <w:noProof/>
                  </w:rPr>
                  <w:t xml:space="preserve">[4] </w:t>
                </w:r>
              </w:p>
            </w:tc>
            <w:tc>
              <w:tcPr>
                <w:tcW w:w="0" w:type="auto"/>
                <w:hideMark/>
              </w:tcPr>
              <w:p w14:paraId="59E47295" w14:textId="77777777" w:rsidR="00C77CB8" w:rsidRDefault="00C77CB8">
                <w:pPr>
                  <w:pStyle w:val="Bibliography"/>
                  <w:rPr>
                    <w:rFonts w:eastAsiaTheme="minorEastAsia"/>
                    <w:noProof/>
                  </w:rPr>
                </w:pPr>
                <w:r>
                  <w:rPr>
                    <w:noProof/>
                  </w:rPr>
                  <w:t xml:space="preserve">N. Y. Hammerla, T. Plötz, P. Andras and P. Olivier, "Assessing motor performance with pca," in </w:t>
                </w:r>
                <w:r>
                  <w:rPr>
                    <w:i/>
                    <w:iCs/>
                    <w:noProof/>
                  </w:rPr>
                  <w:t>Proceedings of the International Workshop on Frontiers in Activity Recognition using Pervasive Sensing</w:t>
                </w:r>
                <w:r>
                  <w:rPr>
                    <w:noProof/>
                  </w:rPr>
                  <w:t xml:space="preserve">, 2011. </w:t>
                </w:r>
              </w:p>
            </w:tc>
          </w:tr>
        </w:tbl>
        <w:p w14:paraId="1773F3FE" w14:textId="70A8D819" w:rsidR="004A6F59" w:rsidRDefault="00983EBD" w:rsidP="00C77CB8"/>
      </w:sdtContent>
    </w:sdt>
    <w:sectPr w:rsidR="004A6F59" w:rsidSect="00FC24FF">
      <w:headerReference w:type="default" r:id="rId16"/>
      <w:type w:val="continuous"/>
      <w:pgSz w:w="15840" w:h="12240" w:orient="landscape" w:code="1"/>
      <w:pgMar w:top="2333" w:right="1526" w:bottom="1166" w:left="3960" w:header="994" w:footer="720" w:gutter="0"/>
      <w:cols w:num="2"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34C4B08" w14:textId="77777777" w:rsidR="00983EBD" w:rsidRDefault="00983EBD">
      <w:pPr>
        <w:spacing w:after="0" w:line="240" w:lineRule="auto"/>
      </w:pPr>
      <w:r>
        <w:separator/>
      </w:r>
    </w:p>
  </w:endnote>
  <w:endnote w:type="continuationSeparator" w:id="0">
    <w:p w14:paraId="7043FEBE" w14:textId="77777777" w:rsidR="00983EBD" w:rsidRDefault="00983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Geneva">
    <w:panose1 w:val="00000000000000000000"/>
    <w:charset w:val="4D"/>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9F40D5C" w14:textId="77777777" w:rsidR="00983EBD" w:rsidRDefault="00983EBD">
      <w:pPr>
        <w:spacing w:after="0" w:line="240" w:lineRule="auto"/>
      </w:pPr>
      <w:r>
        <w:separator/>
      </w:r>
    </w:p>
  </w:footnote>
  <w:footnote w:type="continuationSeparator" w:id="0">
    <w:p w14:paraId="38D9EBC3" w14:textId="77777777" w:rsidR="00983EBD" w:rsidRDefault="00983EB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554752" w14:textId="77777777" w:rsidR="00A1687C" w:rsidRDefault="00A1687C">
    <w:pPr>
      <w:tabs>
        <w:tab w:val="right" w:pos="10080"/>
      </w:tabs>
      <w:rPr>
        <w:rStyle w:val="PageNumbe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2B6D64" w14:textId="77777777" w:rsidR="00A1687C" w:rsidRDefault="00A1687C">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E35B0" w14:textId="77777777" w:rsidR="00A1687C" w:rsidRDefault="00A1687C">
    <w:pPr>
      <w:pStyle w:val="Header"/>
      <w:tabs>
        <w:tab w:val="clear" w:pos="10080"/>
        <w:tab w:val="right" w:pos="10170"/>
      </w:tabs>
      <w:ind w:left="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2050E05C"/>
    <w:lvl w:ilvl="0">
      <w:numFmt w:val="decimal"/>
      <w:lvlText w:val="*"/>
      <w:lvlJc w:val="left"/>
    </w:lvl>
  </w:abstractNum>
  <w:abstractNum w:abstractNumId="2">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5">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6">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8">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A0A036E"/>
    <w:multiLevelType w:val="singleLevel"/>
    <w:tmpl w:val="61E616DA"/>
    <w:lvl w:ilvl="0">
      <w:start w:val="1"/>
      <w:numFmt w:val="decimal"/>
      <w:lvlText w:val="%1."/>
      <w:legacy w:legacy="1" w:legacySpace="0" w:legacyIndent="144"/>
      <w:lvlJc w:val="left"/>
      <w:pPr>
        <w:ind w:left="144" w:hanging="144"/>
      </w:pPr>
    </w:lvl>
  </w:abstractNum>
  <w:abstractNum w:abstractNumId="10">
    <w:nsid w:val="5BB151A4"/>
    <w:multiLevelType w:val="multilevel"/>
    <w:tmpl w:val="A73E6450"/>
    <w:lvl w:ilvl="0">
      <w:start w:val="1"/>
      <w:numFmt w:val="decimal"/>
      <w:pStyle w:val="References"/>
      <w:lvlText w:val="%1."/>
      <w:lvlJc w:val="left"/>
      <w:pPr>
        <w:ind w:left="360" w:hanging="360"/>
      </w:pPr>
      <w:rPr>
        <w:rFonts w:hint="default"/>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CFC0412"/>
    <w:multiLevelType w:val="multilevel"/>
    <w:tmpl w:val="B7409380"/>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3">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4">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15">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7"/>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6"/>
  </w:num>
  <w:num w:numId="4">
    <w:abstractNumId w:val="5"/>
  </w:num>
  <w:num w:numId="5">
    <w:abstractNumId w:val="6"/>
  </w:num>
  <w:num w:numId="6">
    <w:abstractNumId w:val="14"/>
  </w:num>
  <w:num w:numId="7">
    <w:abstractNumId w:val="12"/>
  </w:num>
  <w:num w:numId="8">
    <w:abstractNumId w:val="10"/>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3"/>
  </w:num>
  <w:num w:numId="13">
    <w:abstractNumId w:val="13"/>
  </w:num>
  <w:num w:numId="14">
    <w:abstractNumId w:val="13"/>
    <w:lvlOverride w:ilvl="0">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5"/>
  </w:num>
  <w:num w:numId="22">
    <w:abstractNumId w:val="16"/>
  </w:num>
  <w:num w:numId="23">
    <w:abstractNumId w:val="13"/>
  </w:num>
  <w:num w:numId="24">
    <w:abstractNumId w:val="10"/>
  </w:num>
  <w:num w:numId="25">
    <w:abstractNumId w:val="2"/>
  </w:num>
  <w:num w:numId="26">
    <w:abstractNumId w:val="8"/>
  </w:num>
  <w:num w:numId="27">
    <w:abstractNumId w:val="0"/>
  </w:num>
  <w:num w:numId="28">
    <w:abstractNumId w:val="16"/>
  </w:num>
  <w:num w:numId="29">
    <w:abstractNumId w:val="16"/>
    <w:lvlOverride w:ilvl="0">
      <w:startOverride w:val="1"/>
    </w:lvlOverride>
  </w:num>
  <w:num w:numId="30">
    <w:abstractNumId w:val="4"/>
  </w:num>
  <w:num w:numId="31">
    <w:abstractNumId w:val="3"/>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displayHorizontalDrawingGridEvery w:val="0"/>
  <w:displayVerticalDrawingGridEvery w:val="0"/>
  <w:doNotUseMarginsForDrawingGridOrigin/>
  <w:noPunctuationKerning/>
  <w:characterSpacingControl w:val="doNotCompress"/>
  <w:hdrShapeDefaults>
    <o:shapedefaults v:ext="edit" spidmax="2049" strokecolor="silver">
      <v:stroke color="silver"/>
      <o:colormru v:ext="edit" colors="#333,#c30,#ddd,#f8f8f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475"/>
    <w:rsid w:val="00000B2D"/>
    <w:rsid w:val="00003D60"/>
    <w:rsid w:val="00004DCE"/>
    <w:rsid w:val="0003451F"/>
    <w:rsid w:val="00036DD5"/>
    <w:rsid w:val="0004163F"/>
    <w:rsid w:val="0004301F"/>
    <w:rsid w:val="00044CF8"/>
    <w:rsid w:val="00053873"/>
    <w:rsid w:val="00056CAD"/>
    <w:rsid w:val="000640A5"/>
    <w:rsid w:val="00071DCB"/>
    <w:rsid w:val="000739DB"/>
    <w:rsid w:val="00084235"/>
    <w:rsid w:val="000928ED"/>
    <w:rsid w:val="00093840"/>
    <w:rsid w:val="00097B75"/>
    <w:rsid w:val="000A7505"/>
    <w:rsid w:val="000A7943"/>
    <w:rsid w:val="000A7A5D"/>
    <w:rsid w:val="000A7D63"/>
    <w:rsid w:val="000B7582"/>
    <w:rsid w:val="000B7895"/>
    <w:rsid w:val="000C611A"/>
    <w:rsid w:val="000D7261"/>
    <w:rsid w:val="000E44F0"/>
    <w:rsid w:val="000F37AC"/>
    <w:rsid w:val="0010082A"/>
    <w:rsid w:val="00133E18"/>
    <w:rsid w:val="00137131"/>
    <w:rsid w:val="00142E31"/>
    <w:rsid w:val="0016248C"/>
    <w:rsid w:val="0016324D"/>
    <w:rsid w:val="001649F8"/>
    <w:rsid w:val="0018380E"/>
    <w:rsid w:val="001847E1"/>
    <w:rsid w:val="001A28AB"/>
    <w:rsid w:val="001A566D"/>
    <w:rsid w:val="001B059F"/>
    <w:rsid w:val="001D256D"/>
    <w:rsid w:val="001E3A5F"/>
    <w:rsid w:val="001F2353"/>
    <w:rsid w:val="00207EEA"/>
    <w:rsid w:val="00214AA9"/>
    <w:rsid w:val="00232144"/>
    <w:rsid w:val="00246A29"/>
    <w:rsid w:val="0025267A"/>
    <w:rsid w:val="002526C7"/>
    <w:rsid w:val="002745B0"/>
    <w:rsid w:val="00274767"/>
    <w:rsid w:val="002778E7"/>
    <w:rsid w:val="00277CEE"/>
    <w:rsid w:val="002859AE"/>
    <w:rsid w:val="0029281A"/>
    <w:rsid w:val="002A5C47"/>
    <w:rsid w:val="002C6972"/>
    <w:rsid w:val="002C7F2B"/>
    <w:rsid w:val="002D3213"/>
    <w:rsid w:val="002D3475"/>
    <w:rsid w:val="002D6933"/>
    <w:rsid w:val="003307E3"/>
    <w:rsid w:val="00333931"/>
    <w:rsid w:val="003340B1"/>
    <w:rsid w:val="00336D73"/>
    <w:rsid w:val="003420FC"/>
    <w:rsid w:val="00343323"/>
    <w:rsid w:val="00345480"/>
    <w:rsid w:val="0036463B"/>
    <w:rsid w:val="00387DB2"/>
    <w:rsid w:val="00394A53"/>
    <w:rsid w:val="003956F0"/>
    <w:rsid w:val="00397C0B"/>
    <w:rsid w:val="003A0EC1"/>
    <w:rsid w:val="003A2DC2"/>
    <w:rsid w:val="003A5C16"/>
    <w:rsid w:val="003B0597"/>
    <w:rsid w:val="003B29C6"/>
    <w:rsid w:val="003B3D43"/>
    <w:rsid w:val="003B58EB"/>
    <w:rsid w:val="003B7B70"/>
    <w:rsid w:val="003E0EC0"/>
    <w:rsid w:val="003F140B"/>
    <w:rsid w:val="003F26FC"/>
    <w:rsid w:val="003F6F04"/>
    <w:rsid w:val="00410F8B"/>
    <w:rsid w:val="00420F90"/>
    <w:rsid w:val="004222FB"/>
    <w:rsid w:val="00432882"/>
    <w:rsid w:val="00442C3A"/>
    <w:rsid w:val="0044349C"/>
    <w:rsid w:val="004514A2"/>
    <w:rsid w:val="0045578C"/>
    <w:rsid w:val="004678ED"/>
    <w:rsid w:val="00476BF9"/>
    <w:rsid w:val="00477822"/>
    <w:rsid w:val="00495729"/>
    <w:rsid w:val="004A6F59"/>
    <w:rsid w:val="004C3524"/>
    <w:rsid w:val="004F300E"/>
    <w:rsid w:val="004F4330"/>
    <w:rsid w:val="005046E9"/>
    <w:rsid w:val="005125D2"/>
    <w:rsid w:val="005173F6"/>
    <w:rsid w:val="00535AFB"/>
    <w:rsid w:val="00536097"/>
    <w:rsid w:val="00556537"/>
    <w:rsid w:val="00557F28"/>
    <w:rsid w:val="0057033C"/>
    <w:rsid w:val="005962F2"/>
    <w:rsid w:val="005A1997"/>
    <w:rsid w:val="005A4CE5"/>
    <w:rsid w:val="005A7FB5"/>
    <w:rsid w:val="005C0956"/>
    <w:rsid w:val="005C40D1"/>
    <w:rsid w:val="005D0D30"/>
    <w:rsid w:val="005D28FD"/>
    <w:rsid w:val="005E015E"/>
    <w:rsid w:val="005E280D"/>
    <w:rsid w:val="005E36EB"/>
    <w:rsid w:val="006034E6"/>
    <w:rsid w:val="00622949"/>
    <w:rsid w:val="00625B4E"/>
    <w:rsid w:val="0062648C"/>
    <w:rsid w:val="00633D06"/>
    <w:rsid w:val="0063725D"/>
    <w:rsid w:val="00642C27"/>
    <w:rsid w:val="00657A60"/>
    <w:rsid w:val="00673EF0"/>
    <w:rsid w:val="006751CD"/>
    <w:rsid w:val="00681FE5"/>
    <w:rsid w:val="00684DCF"/>
    <w:rsid w:val="0068510C"/>
    <w:rsid w:val="00687B57"/>
    <w:rsid w:val="00692A7F"/>
    <w:rsid w:val="00696094"/>
    <w:rsid w:val="006B0087"/>
    <w:rsid w:val="006B09FE"/>
    <w:rsid w:val="006C2A3F"/>
    <w:rsid w:val="006E07F5"/>
    <w:rsid w:val="006E48B1"/>
    <w:rsid w:val="006E7459"/>
    <w:rsid w:val="006F4113"/>
    <w:rsid w:val="006F500A"/>
    <w:rsid w:val="0070261F"/>
    <w:rsid w:val="00703A4C"/>
    <w:rsid w:val="00715296"/>
    <w:rsid w:val="007167E8"/>
    <w:rsid w:val="007214D2"/>
    <w:rsid w:val="00755196"/>
    <w:rsid w:val="007554D5"/>
    <w:rsid w:val="00757007"/>
    <w:rsid w:val="00762CC1"/>
    <w:rsid w:val="00765311"/>
    <w:rsid w:val="00795885"/>
    <w:rsid w:val="007A1070"/>
    <w:rsid w:val="007A7031"/>
    <w:rsid w:val="007B46BD"/>
    <w:rsid w:val="007C5122"/>
    <w:rsid w:val="007C5BC1"/>
    <w:rsid w:val="007E1C8E"/>
    <w:rsid w:val="007E534E"/>
    <w:rsid w:val="008012EE"/>
    <w:rsid w:val="0080135D"/>
    <w:rsid w:val="00807763"/>
    <w:rsid w:val="00810017"/>
    <w:rsid w:val="008265B9"/>
    <w:rsid w:val="00832F97"/>
    <w:rsid w:val="00837642"/>
    <w:rsid w:val="00841298"/>
    <w:rsid w:val="00851BE4"/>
    <w:rsid w:val="00856796"/>
    <w:rsid w:val="0086128E"/>
    <w:rsid w:val="00863AA3"/>
    <w:rsid w:val="00864031"/>
    <w:rsid w:val="00864654"/>
    <w:rsid w:val="008677B2"/>
    <w:rsid w:val="00880A81"/>
    <w:rsid w:val="00891D42"/>
    <w:rsid w:val="008954B4"/>
    <w:rsid w:val="008A1034"/>
    <w:rsid w:val="008A2532"/>
    <w:rsid w:val="008A48DE"/>
    <w:rsid w:val="008B4D76"/>
    <w:rsid w:val="008B54A5"/>
    <w:rsid w:val="008C1FCE"/>
    <w:rsid w:val="008E1488"/>
    <w:rsid w:val="00900BEF"/>
    <w:rsid w:val="00901CE0"/>
    <w:rsid w:val="00903AC4"/>
    <w:rsid w:val="00903CF1"/>
    <w:rsid w:val="009055D9"/>
    <w:rsid w:val="00911AC4"/>
    <w:rsid w:val="009149AA"/>
    <w:rsid w:val="009254A1"/>
    <w:rsid w:val="009302A7"/>
    <w:rsid w:val="00934F3E"/>
    <w:rsid w:val="0093716E"/>
    <w:rsid w:val="00952265"/>
    <w:rsid w:val="00952ABB"/>
    <w:rsid w:val="00953D1E"/>
    <w:rsid w:val="00965864"/>
    <w:rsid w:val="00967995"/>
    <w:rsid w:val="00970F12"/>
    <w:rsid w:val="00983EBD"/>
    <w:rsid w:val="00984EA6"/>
    <w:rsid w:val="00985E99"/>
    <w:rsid w:val="00995093"/>
    <w:rsid w:val="009A6E44"/>
    <w:rsid w:val="009C2064"/>
    <w:rsid w:val="009D4116"/>
    <w:rsid w:val="009E154A"/>
    <w:rsid w:val="009E3882"/>
    <w:rsid w:val="009E6785"/>
    <w:rsid w:val="009F6742"/>
    <w:rsid w:val="00A0105B"/>
    <w:rsid w:val="00A15F82"/>
    <w:rsid w:val="00A16205"/>
    <w:rsid w:val="00A1687C"/>
    <w:rsid w:val="00A40C37"/>
    <w:rsid w:val="00A41B2F"/>
    <w:rsid w:val="00A47C26"/>
    <w:rsid w:val="00A722B0"/>
    <w:rsid w:val="00A837E9"/>
    <w:rsid w:val="00AA3599"/>
    <w:rsid w:val="00AA3CFF"/>
    <w:rsid w:val="00AA4DD5"/>
    <w:rsid w:val="00AD1617"/>
    <w:rsid w:val="00AD684C"/>
    <w:rsid w:val="00AE622C"/>
    <w:rsid w:val="00AF592C"/>
    <w:rsid w:val="00AF6CF2"/>
    <w:rsid w:val="00B00FA1"/>
    <w:rsid w:val="00B03CFC"/>
    <w:rsid w:val="00B12D70"/>
    <w:rsid w:val="00B308F5"/>
    <w:rsid w:val="00B42A60"/>
    <w:rsid w:val="00B50730"/>
    <w:rsid w:val="00B5099C"/>
    <w:rsid w:val="00B552CA"/>
    <w:rsid w:val="00B56DBD"/>
    <w:rsid w:val="00B5743B"/>
    <w:rsid w:val="00B60FA3"/>
    <w:rsid w:val="00B62907"/>
    <w:rsid w:val="00B63839"/>
    <w:rsid w:val="00B81E43"/>
    <w:rsid w:val="00B8505A"/>
    <w:rsid w:val="00B868C6"/>
    <w:rsid w:val="00B875E7"/>
    <w:rsid w:val="00B9343A"/>
    <w:rsid w:val="00B96EE4"/>
    <w:rsid w:val="00B96F10"/>
    <w:rsid w:val="00BA59FA"/>
    <w:rsid w:val="00BA62CE"/>
    <w:rsid w:val="00BB459A"/>
    <w:rsid w:val="00BC28CA"/>
    <w:rsid w:val="00BC4191"/>
    <w:rsid w:val="00BE0F28"/>
    <w:rsid w:val="00BE35B6"/>
    <w:rsid w:val="00BF235A"/>
    <w:rsid w:val="00C00089"/>
    <w:rsid w:val="00C01F8B"/>
    <w:rsid w:val="00C12320"/>
    <w:rsid w:val="00C12B13"/>
    <w:rsid w:val="00C20C7E"/>
    <w:rsid w:val="00C4256E"/>
    <w:rsid w:val="00C50450"/>
    <w:rsid w:val="00C528B1"/>
    <w:rsid w:val="00C543CD"/>
    <w:rsid w:val="00C56C2B"/>
    <w:rsid w:val="00C77CB8"/>
    <w:rsid w:val="00C82167"/>
    <w:rsid w:val="00C821A2"/>
    <w:rsid w:val="00C8534E"/>
    <w:rsid w:val="00C914EF"/>
    <w:rsid w:val="00C97FC0"/>
    <w:rsid w:val="00CA07DF"/>
    <w:rsid w:val="00CA316B"/>
    <w:rsid w:val="00CB3830"/>
    <w:rsid w:val="00CC3A7F"/>
    <w:rsid w:val="00CD1FBF"/>
    <w:rsid w:val="00CD2F7E"/>
    <w:rsid w:val="00CD4AC8"/>
    <w:rsid w:val="00CD4EAC"/>
    <w:rsid w:val="00CF1BF6"/>
    <w:rsid w:val="00CF40F5"/>
    <w:rsid w:val="00D001FC"/>
    <w:rsid w:val="00D01DA5"/>
    <w:rsid w:val="00D1034B"/>
    <w:rsid w:val="00D20ADE"/>
    <w:rsid w:val="00D20C1B"/>
    <w:rsid w:val="00D35F09"/>
    <w:rsid w:val="00D46DE4"/>
    <w:rsid w:val="00D47BD0"/>
    <w:rsid w:val="00D512EA"/>
    <w:rsid w:val="00D54521"/>
    <w:rsid w:val="00D60120"/>
    <w:rsid w:val="00D634A0"/>
    <w:rsid w:val="00D82222"/>
    <w:rsid w:val="00D85BC9"/>
    <w:rsid w:val="00D90F8C"/>
    <w:rsid w:val="00D95184"/>
    <w:rsid w:val="00DB3C75"/>
    <w:rsid w:val="00DC42C9"/>
    <w:rsid w:val="00DD1A97"/>
    <w:rsid w:val="00DD4758"/>
    <w:rsid w:val="00DF4825"/>
    <w:rsid w:val="00E01AA8"/>
    <w:rsid w:val="00E05588"/>
    <w:rsid w:val="00E13328"/>
    <w:rsid w:val="00E22020"/>
    <w:rsid w:val="00E25BA8"/>
    <w:rsid w:val="00E51DE0"/>
    <w:rsid w:val="00E66009"/>
    <w:rsid w:val="00E80A82"/>
    <w:rsid w:val="00E846C6"/>
    <w:rsid w:val="00E8591D"/>
    <w:rsid w:val="00E85E63"/>
    <w:rsid w:val="00E926CD"/>
    <w:rsid w:val="00E92F36"/>
    <w:rsid w:val="00EB7E1C"/>
    <w:rsid w:val="00EC158F"/>
    <w:rsid w:val="00EC74FB"/>
    <w:rsid w:val="00ED1033"/>
    <w:rsid w:val="00ED5BA9"/>
    <w:rsid w:val="00EE308B"/>
    <w:rsid w:val="00EE37CE"/>
    <w:rsid w:val="00EE7AC0"/>
    <w:rsid w:val="00F3329F"/>
    <w:rsid w:val="00F41E31"/>
    <w:rsid w:val="00F44ABA"/>
    <w:rsid w:val="00F47426"/>
    <w:rsid w:val="00F52D7E"/>
    <w:rsid w:val="00F56881"/>
    <w:rsid w:val="00F70E2A"/>
    <w:rsid w:val="00F7512A"/>
    <w:rsid w:val="00F85F42"/>
    <w:rsid w:val="00F87135"/>
    <w:rsid w:val="00F90356"/>
    <w:rsid w:val="00F965B3"/>
    <w:rsid w:val="00FA1257"/>
    <w:rsid w:val="00FA3AD1"/>
    <w:rsid w:val="00FB166B"/>
    <w:rsid w:val="00FB2A9E"/>
    <w:rsid w:val="00FC24FF"/>
    <w:rsid w:val="00FC7780"/>
    <w:rsid w:val="00FD0DFA"/>
    <w:rsid w:val="00FD5B73"/>
    <w:rsid w:val="00FD72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colormru v:ext="edit" colors="#333,#c30,#ddd,#f8f8f8"/>
    </o:shapedefaults>
    <o:shapelayout v:ext="edit">
      <o:idmap v:ext="edit" data="1"/>
    </o:shapelayout>
  </w:shapeDefaults>
  <w:doNotEmbedSmartTags/>
  <w:decimalSymbol w:val="."/>
  <w:listSeparator w:val=","/>
  <w14:docId w14:val="6EB11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Hyperlink"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qFormat="1"/>
    <w:lsdException w:name="Colorful Grid" w:semiHidden="0" w:uiPriority="64" w:unhideWhenUsed="0" w:qFormat="1"/>
    <w:lsdException w:name="Light Shading Accent 1" w:semiHidden="0" w:uiPriority="65"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qFormat="1"/>
    <w:lsdException w:name="Medium List 2 Accent 6" w:semiHidden="0" w:uiPriority="71" w:unhideWhenUsed="0" w:qFormat="1"/>
    <w:lsdException w:name="Medium Grid 1 Accent 6" w:semiHidden="0" w:uiPriority="72" w:unhideWhenUsed="0" w:qFormat="1"/>
    <w:lsdException w:name="Medium Grid 2 Accent 6" w:semiHidden="0" w:uiPriority="73" w:unhideWhenUsed="0" w:qFormat="1"/>
    <w:lsdException w:name="Medium Grid 3 Accent 6" w:semiHidden="0" w:uiPriority="60" w:unhideWhenUsed="0" w:qFormat="1"/>
    <w:lsdException w:name="Dark List Accent 6" w:semiHidden="0" w:uiPriority="61" w:unhideWhenUsed="0"/>
    <w:lsdException w:name="Colorful Shading Accent 6" w:semiHidden="0" w:uiPriority="62"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uiPriority w:val="9"/>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qFormat/>
    <w:rsid w:val="00E01AA8"/>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qFormat/>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9149AA"/>
    <w:pPr>
      <w:keepLines/>
      <w:spacing w:before="120" w:after="120" w:line="200" w:lineRule="exact"/>
      <w:jc w:val="both"/>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aliases w:val="Table Grid - SIGCHI"/>
    <w:basedOn w:val="TableNormal"/>
    <w:uiPriority w:val="59"/>
    <w:rsid w:val="001A28AB"/>
    <w:pPr>
      <w:jc w:val="right"/>
    </w:pPr>
    <w:tblPr>
      <w:tblStyleRowBandSize w:val="1"/>
      <w:jc w:val="center"/>
    </w:tblPr>
    <w:trPr>
      <w:jc w:val="center"/>
    </w:trPr>
    <w:tcPr>
      <w:vAlign w:val="bottom"/>
    </w:tcPr>
    <w:tblStylePr w:type="firstRow">
      <w:pPr>
        <w:jc w:val="right"/>
      </w:pPr>
      <w:rPr>
        <w:b w:val="0"/>
      </w:rPr>
      <w:tblPr/>
      <w:tcPr>
        <w:tcBorders>
          <w:bottom w:val="single" w:sz="8" w:space="0" w:color="CBCBCB"/>
        </w:tcBorders>
        <w:vAlign w:val="bottom"/>
      </w:tcPr>
    </w:tblStylePr>
    <w:tblStylePr w:type="lastRow">
      <w:rPr>
        <w:b/>
      </w:rPr>
      <w:tblPr/>
      <w:tcPr>
        <w:tcBorders>
          <w:top w:val="single" w:sz="8" w:space="0" w:color="CBCBCB"/>
          <w:left w:val="nil"/>
          <w:bottom w:val="nil"/>
          <w:right w:val="nil"/>
          <w:insideH w:val="nil"/>
          <w:insideV w:val="nil"/>
          <w:tl2br w:val="nil"/>
          <w:tr2bl w:val="nil"/>
        </w:tcBorders>
      </w:tcPr>
    </w:tblStylePr>
    <w:tblStylePr w:type="firstCol">
      <w:rPr>
        <w:b w:val="0"/>
      </w:rPr>
      <w:tblPr/>
      <w:tcPr>
        <w:tcBorders>
          <w:right w:val="single" w:sz="8" w:space="0" w:color="CBCBCB"/>
        </w:tcBorders>
      </w:tcPr>
    </w:tblStylePr>
    <w:tblStylePr w:type="lastCol">
      <w:rPr>
        <w:b/>
      </w:rPr>
    </w:tblStylePr>
    <w:tblStylePr w:type="band1Horz">
      <w:pPr>
        <w:jc w:val="right"/>
      </w:pPr>
      <w:tblPr/>
      <w:tcPr>
        <w:shd w:val="clear" w:color="auto" w:fill="F5F5F5"/>
        <w:vAlign w:val="bottom"/>
      </w:tcPr>
    </w:tblStylePr>
    <w:tblStylePr w:type="swCell">
      <w:tblPr/>
      <w:tcPr>
        <w:tcBorders>
          <w:right w:val="single" w:sz="8" w:space="0" w:color="CBCBCB"/>
        </w:tcBorders>
      </w:tcPr>
    </w:tblStylePr>
  </w:style>
  <w:style w:type="paragraph" w:customStyle="1" w:styleId="Numberedlist">
    <w:name w:val="Numbered list"/>
    <w:basedOn w:val="bulletlist"/>
    <w:qForma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uiPriority w:val="9"/>
    <w:rsid w:val="008A1034"/>
    <w:rPr>
      <w:rFonts w:ascii="Verdana" w:hAnsi="Verdana"/>
      <w:b/>
      <w:kern w:val="14"/>
      <w:sz w:val="19"/>
    </w:rPr>
  </w:style>
  <w:style w:type="paragraph" w:customStyle="1" w:styleId="Table-SIGCHI">
    <w:name w:val="Table - SIGCHI"/>
    <w:basedOn w:val="Normal"/>
    <w:autoRedefine/>
    <w:qFormat/>
    <w:rsid w:val="00A47C26"/>
    <w:pPr>
      <w:spacing w:after="60" w:line="0" w:lineRule="atLeast"/>
      <w:jc w:val="right"/>
    </w:pPr>
  </w:style>
  <w:style w:type="table" w:styleId="LightGrid-Accent2">
    <w:name w:val="Light Grid Accent 2"/>
    <w:basedOn w:val="TableNormal"/>
    <w:uiPriority w:val="67"/>
    <w:rsid w:val="00536097"/>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Quote">
    <w:name w:val="Quote"/>
    <w:basedOn w:val="Normal"/>
    <w:next w:val="Normal"/>
    <w:link w:val="QuoteChar"/>
    <w:uiPriority w:val="73"/>
    <w:qFormat/>
    <w:rsid w:val="003A0EC1"/>
    <w:rPr>
      <w:i/>
      <w:iCs/>
      <w:color w:val="000000" w:themeColor="text1"/>
    </w:rPr>
  </w:style>
  <w:style w:type="character" w:customStyle="1" w:styleId="QuoteChar">
    <w:name w:val="Quote Char"/>
    <w:basedOn w:val="DefaultParagraphFont"/>
    <w:link w:val="Quote"/>
    <w:uiPriority w:val="73"/>
    <w:rsid w:val="003A0EC1"/>
    <w:rPr>
      <w:rFonts w:ascii="Verdana" w:hAnsi="Verdana"/>
      <w:i/>
      <w:iCs/>
      <w:color w:val="000000" w:themeColor="text1"/>
      <w:kern w:val="18"/>
      <w:sz w:val="17"/>
    </w:rPr>
  </w:style>
  <w:style w:type="paragraph" w:styleId="Bibliography">
    <w:name w:val="Bibliography"/>
    <w:basedOn w:val="Normal"/>
    <w:next w:val="Normal"/>
    <w:uiPriority w:val="37"/>
    <w:unhideWhenUsed/>
    <w:rsid w:val="00C00089"/>
  </w:style>
  <w:style w:type="paragraph" w:customStyle="1" w:styleId="Text">
    <w:name w:val="Text"/>
    <w:basedOn w:val="Normal"/>
    <w:rsid w:val="00C77CB8"/>
    <w:pPr>
      <w:widowControl w:val="0"/>
      <w:autoSpaceDE w:val="0"/>
      <w:autoSpaceDN w:val="0"/>
      <w:spacing w:after="0" w:line="252" w:lineRule="auto"/>
      <w:ind w:firstLine="202"/>
      <w:jc w:val="both"/>
    </w:pPr>
    <w:rPr>
      <w:rFonts w:ascii="Times New Roman" w:hAnsi="Times New Roman"/>
      <w:kern w:val="0"/>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Hyperlink"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qFormat="1"/>
    <w:lsdException w:name="Colorful Grid" w:semiHidden="0" w:uiPriority="64" w:unhideWhenUsed="0" w:qFormat="1"/>
    <w:lsdException w:name="Light Shading Accent 1" w:semiHidden="0" w:uiPriority="65"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qFormat="1"/>
    <w:lsdException w:name="Medium List 2 Accent 6" w:semiHidden="0" w:uiPriority="71" w:unhideWhenUsed="0" w:qFormat="1"/>
    <w:lsdException w:name="Medium Grid 1 Accent 6" w:semiHidden="0" w:uiPriority="72" w:unhideWhenUsed="0" w:qFormat="1"/>
    <w:lsdException w:name="Medium Grid 2 Accent 6" w:semiHidden="0" w:uiPriority="73" w:unhideWhenUsed="0" w:qFormat="1"/>
    <w:lsdException w:name="Medium Grid 3 Accent 6" w:semiHidden="0" w:uiPriority="60" w:unhideWhenUsed="0" w:qFormat="1"/>
    <w:lsdException w:name="Dark List Accent 6" w:semiHidden="0" w:uiPriority="61" w:unhideWhenUsed="0"/>
    <w:lsdException w:name="Colorful Shading Accent 6" w:semiHidden="0" w:uiPriority="62"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uiPriority w:val="9"/>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qFormat/>
    <w:rsid w:val="00E01AA8"/>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qFormat/>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9149AA"/>
    <w:pPr>
      <w:keepLines/>
      <w:spacing w:before="120" w:after="120" w:line="200" w:lineRule="exact"/>
      <w:jc w:val="both"/>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aliases w:val="Table Grid - SIGCHI"/>
    <w:basedOn w:val="TableNormal"/>
    <w:uiPriority w:val="59"/>
    <w:rsid w:val="001A28AB"/>
    <w:pPr>
      <w:jc w:val="right"/>
    </w:pPr>
    <w:tblPr>
      <w:tblStyleRowBandSize w:val="1"/>
      <w:jc w:val="center"/>
    </w:tblPr>
    <w:trPr>
      <w:jc w:val="center"/>
    </w:trPr>
    <w:tcPr>
      <w:vAlign w:val="bottom"/>
    </w:tcPr>
    <w:tblStylePr w:type="firstRow">
      <w:pPr>
        <w:jc w:val="right"/>
      </w:pPr>
      <w:rPr>
        <w:b w:val="0"/>
      </w:rPr>
      <w:tblPr/>
      <w:tcPr>
        <w:tcBorders>
          <w:bottom w:val="single" w:sz="8" w:space="0" w:color="CBCBCB"/>
        </w:tcBorders>
        <w:vAlign w:val="bottom"/>
      </w:tcPr>
    </w:tblStylePr>
    <w:tblStylePr w:type="lastRow">
      <w:rPr>
        <w:b/>
      </w:rPr>
      <w:tblPr/>
      <w:tcPr>
        <w:tcBorders>
          <w:top w:val="single" w:sz="8" w:space="0" w:color="CBCBCB"/>
          <w:left w:val="nil"/>
          <w:bottom w:val="nil"/>
          <w:right w:val="nil"/>
          <w:insideH w:val="nil"/>
          <w:insideV w:val="nil"/>
          <w:tl2br w:val="nil"/>
          <w:tr2bl w:val="nil"/>
        </w:tcBorders>
      </w:tcPr>
    </w:tblStylePr>
    <w:tblStylePr w:type="firstCol">
      <w:rPr>
        <w:b w:val="0"/>
      </w:rPr>
      <w:tblPr/>
      <w:tcPr>
        <w:tcBorders>
          <w:right w:val="single" w:sz="8" w:space="0" w:color="CBCBCB"/>
        </w:tcBorders>
      </w:tcPr>
    </w:tblStylePr>
    <w:tblStylePr w:type="lastCol">
      <w:rPr>
        <w:b/>
      </w:rPr>
    </w:tblStylePr>
    <w:tblStylePr w:type="band1Horz">
      <w:pPr>
        <w:jc w:val="right"/>
      </w:pPr>
      <w:tblPr/>
      <w:tcPr>
        <w:shd w:val="clear" w:color="auto" w:fill="F5F5F5"/>
        <w:vAlign w:val="bottom"/>
      </w:tcPr>
    </w:tblStylePr>
    <w:tblStylePr w:type="swCell">
      <w:tblPr/>
      <w:tcPr>
        <w:tcBorders>
          <w:right w:val="single" w:sz="8" w:space="0" w:color="CBCBCB"/>
        </w:tcBorders>
      </w:tcPr>
    </w:tblStylePr>
  </w:style>
  <w:style w:type="paragraph" w:customStyle="1" w:styleId="Numberedlist">
    <w:name w:val="Numbered list"/>
    <w:basedOn w:val="bulletlist"/>
    <w:qForma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uiPriority w:val="9"/>
    <w:rsid w:val="008A1034"/>
    <w:rPr>
      <w:rFonts w:ascii="Verdana" w:hAnsi="Verdana"/>
      <w:b/>
      <w:kern w:val="14"/>
      <w:sz w:val="19"/>
    </w:rPr>
  </w:style>
  <w:style w:type="paragraph" w:customStyle="1" w:styleId="Table-SIGCHI">
    <w:name w:val="Table - SIGCHI"/>
    <w:basedOn w:val="Normal"/>
    <w:autoRedefine/>
    <w:qFormat/>
    <w:rsid w:val="00A47C26"/>
    <w:pPr>
      <w:spacing w:after="60" w:line="0" w:lineRule="atLeast"/>
      <w:jc w:val="right"/>
    </w:pPr>
  </w:style>
  <w:style w:type="table" w:styleId="LightGrid-Accent2">
    <w:name w:val="Light Grid Accent 2"/>
    <w:basedOn w:val="TableNormal"/>
    <w:uiPriority w:val="67"/>
    <w:rsid w:val="00536097"/>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Quote">
    <w:name w:val="Quote"/>
    <w:basedOn w:val="Normal"/>
    <w:next w:val="Normal"/>
    <w:link w:val="QuoteChar"/>
    <w:uiPriority w:val="73"/>
    <w:qFormat/>
    <w:rsid w:val="003A0EC1"/>
    <w:rPr>
      <w:i/>
      <w:iCs/>
      <w:color w:val="000000" w:themeColor="text1"/>
    </w:rPr>
  </w:style>
  <w:style w:type="character" w:customStyle="1" w:styleId="QuoteChar">
    <w:name w:val="Quote Char"/>
    <w:basedOn w:val="DefaultParagraphFont"/>
    <w:link w:val="Quote"/>
    <w:uiPriority w:val="73"/>
    <w:rsid w:val="003A0EC1"/>
    <w:rPr>
      <w:rFonts w:ascii="Verdana" w:hAnsi="Verdana"/>
      <w:i/>
      <w:iCs/>
      <w:color w:val="000000" w:themeColor="text1"/>
      <w:kern w:val="18"/>
      <w:sz w:val="17"/>
    </w:rPr>
  </w:style>
  <w:style w:type="paragraph" w:styleId="Bibliography">
    <w:name w:val="Bibliography"/>
    <w:basedOn w:val="Normal"/>
    <w:next w:val="Normal"/>
    <w:uiPriority w:val="37"/>
    <w:unhideWhenUsed/>
    <w:rsid w:val="00C00089"/>
  </w:style>
  <w:style w:type="paragraph" w:customStyle="1" w:styleId="Text">
    <w:name w:val="Text"/>
    <w:basedOn w:val="Normal"/>
    <w:rsid w:val="00C77CB8"/>
    <w:pPr>
      <w:widowControl w:val="0"/>
      <w:autoSpaceDE w:val="0"/>
      <w:autoSpaceDN w:val="0"/>
      <w:spacing w:after="0" w:line="252" w:lineRule="auto"/>
      <w:ind w:firstLine="202"/>
      <w:jc w:val="both"/>
    </w:pPr>
    <w:rPr>
      <w:rFonts w:ascii="Times New Roman" w:hAnsi="Times New Roman"/>
      <w:kern w:val="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Permissions@acm.org"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10.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20.png"/><Relationship Id="rId1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bwMode="auto">
        <a:noFill/>
        <a:ln w="9525">
          <a:solidFill>
            <a:srgbClr val="808080"/>
          </a:solidFill>
          <a:miter lim="800000"/>
          <a:headEnd/>
          <a:tailEnd/>
        </a:ln>
        <a:extLst>
          <a:ext uri="{909E8E84-426E-40DD-AFC4-6F175D3DCCD1}">
            <a14:hiddenFill xmlns:a14="http://schemas.microsoft.com/office/drawing/2010/main">
              <a:solidFill>
                <a:srgbClr val="F8F8F8"/>
              </a:solidFill>
            </a14:hiddenFill>
          </a:ext>
        </a:extLst>
      </a:spPr>
      <a:bodyPr rot="0" vert="horz" wrap="square" lIns="91440" tIns="45720" rIns="91440" bIns="4572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KMN93</b:Tag>
    <b:SourceType>Book</b:SourceType>
    <b:Guid>{21995304-E3F6-458F-9107-9B0D84563DD3}</b:Guid>
    <b:Author>
      <b:Author>
        <b:NameList>
          <b:Person>
            <b:Last>Corcos</b:Last>
            <b:First>K.</b:First>
            <b:Middle>M. Newell and D. M.</b:Middle>
          </b:Person>
        </b:NameList>
      </b:Author>
    </b:Author>
    <b:Title>Variability and motor control</b:Title>
    <b:Year>1993</b:Year>
    <b:City>United States of America</b:City>
    <b:Publisher>Human Kinetics Publishers</b:Publisher>
    <b:RefOrder>1</b:RefOrder>
  </b:Source>
  <b:Source>
    <b:Tag>Zai15</b:Tag>
    <b:SourceType>JournalArticle</b:SourceType>
    <b:Guid>{FBE78090-2AC9-4DCA-9F08-CD559741C074}</b:Guid>
    <b:Title>On free-hand TV control: experimental results on user-elicited gestures with Leap Motion</b:Title>
    <b:Year>2015</b:Year>
    <b:JournalName>Personal and Ubiquitous Computing</b:JournalName>
    <b:Pages>821--838</b:Pages>
    <b:Volume>19</b:Volume>
    <b:Author>
      <b:Author>
        <b:NameList>
          <b:Person>
            <b:Last>Zaiţi</b:Last>
            <b:First>Ionuţ-Alexandru</b:First>
          </b:Person>
          <b:Person>
            <b:Last>Ştefan-Gheorghe </b:Last>
            <b:First>Pentiuc</b:First>
          </b:Person>
          <b:Person>
            <b:Last>Vatavu</b:Last>
            <b:First>Radu-Daniel</b:First>
          </b:Person>
        </b:NameList>
      </b:Author>
    </b:Author>
    <b:RefOrder>2</b:RefOrder>
  </b:Source>
  <b:Source>
    <b:Tag>Fra10</b:Tag>
    <b:SourceType>ConferenceProceedings</b:SourceType>
    <b:Guid>{BBEE65E5-1402-426D-A51D-B95F70A715DD}</b:Guid>
    <b:Title>Activity and Gait Recognition with Time-Delay Embeddings</b:Title>
    <b:Year>2010</b:Year>
    <b:ConferenceName>Proceedings of the Twenty-Fourth AAAI Conference on Artificial Intelligence</b:ConferenceName>
    <b:Author>
      <b:Author>
        <b:NameList>
          <b:Person>
            <b:Last>Frank</b:Last>
            <b:First>Jordan </b:First>
          </b:Person>
          <b:Person>
            <b:Last>Mannor</b:Last>
            <b:First>Shie </b:First>
          </b:Person>
          <b:Person>
            <b:Last>Precup</b:Last>
            <b:First>Doina </b:First>
          </b:Person>
        </b:NameList>
      </b:Author>
    </b:Author>
    <b:RefOrder>3</b:RefOrder>
  </b:Source>
  <b:Source>
    <b:Tag>Ham11</b:Tag>
    <b:SourceType>ConferenceProceedings</b:SourceType>
    <b:Guid>{C9A94E29-8207-4913-8129-76C50B965E61}</b:Guid>
    <b:Title>Assessing motor performance with pca</b:Title>
    <b:Year>2011</b:Year>
    <b:ConferenceName>Proceedings of the International Workshop on Frontiers in Activity Recognition using Pervasive Sensing</b:ConferenceName>
    <b:Author>
      <b:Author>
        <b:NameList>
          <b:Person>
            <b:Last>Hammerla</b:Last>
            <b:First>Nils Y </b:First>
          </b:Person>
          <b:Person>
            <b:Last>Plötz</b:Last>
            <b:First>Thomas </b:First>
          </b:Person>
          <b:Person>
            <b:Last>Andras</b:Last>
            <b:First>Peter </b:First>
          </b:Person>
          <b:Person>
            <b:Last>Olivier</b:Last>
            <b:First>Patrick </b:First>
          </b:Person>
        </b:NameList>
      </b:Author>
    </b:Author>
    <b:RefOrder>4</b:RefOrder>
  </b:Source>
</b:Sources>
</file>

<file path=customXml/itemProps1.xml><?xml version="1.0" encoding="utf-8"?>
<ds:datastoreItem xmlns:ds="http://schemas.openxmlformats.org/officeDocument/2006/customXml" ds:itemID="{38AE0EA7-B18A-499B-AB1D-990019444F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Pages>
  <Words>749</Words>
  <Characters>4270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Background</vt:lpstr>
    </vt:vector>
  </TitlesOfParts>
  <Company>Autodesk, Inc.</Company>
  <LinksUpToDate>false</LinksUpToDate>
  <CharactersWithSpaces>5009</CharactersWithSpaces>
  <SharedDoc>false</SharedDoc>
  <HLinks>
    <vt:vector size="30" baseType="variant">
      <vt:variant>
        <vt:i4>3080250</vt:i4>
      </vt:variant>
      <vt:variant>
        <vt:i4>18</vt:i4>
      </vt:variant>
      <vt:variant>
        <vt:i4>0</vt:i4>
      </vt:variant>
      <vt:variant>
        <vt:i4>5</vt:i4>
      </vt:variant>
      <vt:variant>
        <vt:lpwstr>http://www.acm.org/class/how_to_use.html</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5898367</vt:i4>
      </vt:variant>
      <vt:variant>
        <vt:i4>0</vt:i4>
      </vt:variant>
      <vt:variant>
        <vt:i4>0</vt:i4>
      </vt:variant>
      <vt:variant>
        <vt:i4>5</vt:i4>
      </vt:variant>
      <vt:variant>
        <vt:lpwstr>http://dl.acm.org/ccs.cfm</vt:lpwstr>
      </vt:variant>
      <vt:variant>
        <vt:lpwstr/>
      </vt:variant>
      <vt:variant>
        <vt:i4>4718604</vt:i4>
      </vt:variant>
      <vt:variant>
        <vt:i4>11489</vt:i4>
      </vt:variant>
      <vt:variant>
        <vt:i4>1026</vt:i4>
      </vt:variant>
      <vt:variant>
        <vt:i4>1</vt:i4>
      </vt:variant>
      <vt:variant>
        <vt:lpwstr>two-cats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subject/>
  <dc:creator>Libby Hemphill</dc:creator>
  <cp:keywords/>
  <cp:lastModifiedBy>Miguel Perez Xochicale</cp:lastModifiedBy>
  <cp:revision>15</cp:revision>
  <cp:lastPrinted>2016-01-07T22:49:00Z</cp:lastPrinted>
  <dcterms:created xsi:type="dcterms:W3CDTF">2016-01-07T22:49:00Z</dcterms:created>
  <dcterms:modified xsi:type="dcterms:W3CDTF">2016-04-28T18:53:00Z</dcterms:modified>
</cp:coreProperties>
</file>